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58C" w:rsidRPr="0039358C" w:rsidRDefault="0039358C" w:rsidP="0039358C">
      <w:pPr>
        <w:jc w:val="both"/>
        <w:rPr>
          <w:rStyle w:val="mesotitlos"/>
          <w:rFonts w:ascii="Calibri" w:eastAsia="Μοντέρνα" w:hAnsi="Calibri" w:cs="Calibri"/>
          <w:b/>
          <w:bCs/>
          <w:color w:val="000000"/>
          <w:sz w:val="22"/>
          <w:szCs w:val="22"/>
          <w:lang w:val="el-GR"/>
        </w:rPr>
      </w:pPr>
    </w:p>
    <w:p w:rsidR="0039358C" w:rsidRPr="0039358C" w:rsidRDefault="0039358C" w:rsidP="0039358C">
      <w:pPr>
        <w:tabs>
          <w:tab w:val="left" w:pos="3189"/>
          <w:tab w:val="center" w:pos="4513"/>
        </w:tabs>
        <w:jc w:val="both"/>
        <w:rPr>
          <w:rFonts w:ascii="Calibri" w:hAnsi="Calibri" w:cs="Calibri"/>
          <w:b/>
          <w:bCs/>
          <w:sz w:val="22"/>
          <w:szCs w:val="22"/>
          <w:lang w:val="el-GR"/>
        </w:rPr>
      </w:pPr>
      <w:r w:rsidRPr="0039358C">
        <w:rPr>
          <w:rFonts w:ascii="Calibri" w:hAnsi="Calibri" w:cs="Calibri"/>
          <w:bCs/>
          <w:sz w:val="22"/>
          <w:szCs w:val="22"/>
          <w:lang w:val="el-GR"/>
        </w:rPr>
        <w:tab/>
      </w:r>
      <w:r w:rsidRPr="0039358C">
        <w:rPr>
          <w:rFonts w:ascii="Calibri" w:hAnsi="Calibri" w:cs="Calibri"/>
          <w:bCs/>
          <w:sz w:val="22"/>
          <w:szCs w:val="22"/>
          <w:lang w:val="el-GR"/>
        </w:rPr>
        <w:tab/>
      </w:r>
      <w:r w:rsidRPr="0039358C">
        <w:rPr>
          <w:rFonts w:ascii="Calibri" w:hAnsi="Calibri" w:cs="Calibri"/>
          <w:bCs/>
          <w:sz w:val="22"/>
          <w:szCs w:val="22"/>
          <w:lang w:val="el-GR"/>
        </w:rPr>
        <w:tab/>
      </w:r>
      <w:r w:rsidRPr="0039358C">
        <w:rPr>
          <w:rFonts w:ascii="Calibri" w:hAnsi="Calibri" w:cs="Calibri"/>
          <w:bCs/>
          <w:sz w:val="22"/>
          <w:szCs w:val="22"/>
          <w:lang w:val="el-GR"/>
        </w:rPr>
        <w:tab/>
      </w:r>
      <w:r w:rsidRPr="0039358C">
        <w:rPr>
          <w:rFonts w:ascii="Calibri" w:hAnsi="Calibri" w:cs="Calibri"/>
          <w:bCs/>
          <w:sz w:val="22"/>
          <w:szCs w:val="22"/>
          <w:lang w:val="el-GR"/>
        </w:rPr>
        <w:tab/>
      </w:r>
    </w:p>
    <w:p w:rsidR="002323A2" w:rsidRPr="002323A2" w:rsidRDefault="002323A2" w:rsidP="002323A2">
      <w:pPr>
        <w:jc w:val="center"/>
        <w:rPr>
          <w:rFonts w:asciiTheme="minorHAnsi" w:hAnsiTheme="minorHAnsi" w:cstheme="minorHAnsi"/>
          <w:b/>
          <w:sz w:val="28"/>
          <w:szCs w:val="28"/>
          <w:lang w:val="el-GR"/>
        </w:rPr>
      </w:pPr>
      <w:r w:rsidRPr="002323A2">
        <w:rPr>
          <w:rFonts w:asciiTheme="minorHAnsi" w:hAnsiTheme="minorHAnsi" w:cstheme="minorHAnsi"/>
          <w:b/>
          <w:sz w:val="28"/>
          <w:szCs w:val="28"/>
          <w:lang w:val="el-GR"/>
        </w:rPr>
        <w:t>1</w:t>
      </w:r>
      <w:r w:rsidRPr="002323A2">
        <w:rPr>
          <w:rFonts w:asciiTheme="minorHAnsi" w:hAnsiTheme="minorHAnsi" w:cstheme="minorHAnsi"/>
          <w:b/>
          <w:sz w:val="28"/>
          <w:szCs w:val="28"/>
          <w:vertAlign w:val="superscript"/>
          <w:lang w:val="el-GR"/>
        </w:rPr>
        <w:t>η</w:t>
      </w:r>
      <w:r w:rsidRPr="002323A2">
        <w:rPr>
          <w:rFonts w:asciiTheme="minorHAnsi" w:hAnsiTheme="minorHAnsi" w:cstheme="minorHAnsi"/>
          <w:b/>
          <w:sz w:val="28"/>
          <w:szCs w:val="28"/>
          <w:lang w:val="el-GR"/>
        </w:rPr>
        <w:t xml:space="preserve"> Τριμηνιαία Έκθεση προς τους Πολίτες της Φθιώτιδας</w:t>
      </w:r>
    </w:p>
    <w:p w:rsidR="002323A2" w:rsidRPr="002323A2" w:rsidRDefault="002323A2" w:rsidP="002323A2">
      <w:pPr>
        <w:jc w:val="center"/>
        <w:rPr>
          <w:rFonts w:asciiTheme="minorHAnsi" w:hAnsiTheme="minorHAnsi" w:cstheme="minorHAnsi"/>
          <w:b/>
          <w:sz w:val="28"/>
          <w:szCs w:val="28"/>
          <w:lang w:val="el-GR"/>
        </w:rPr>
      </w:pPr>
      <w:r w:rsidRPr="002323A2">
        <w:rPr>
          <w:rFonts w:asciiTheme="minorHAnsi" w:hAnsiTheme="minorHAnsi" w:cstheme="minorHAnsi"/>
          <w:b/>
          <w:sz w:val="28"/>
          <w:szCs w:val="28"/>
          <w:lang w:val="el-GR"/>
        </w:rPr>
        <w:t xml:space="preserve"> του κ. Χρήστου </w:t>
      </w:r>
      <w:proofErr w:type="spellStart"/>
      <w:r w:rsidRPr="002323A2">
        <w:rPr>
          <w:rFonts w:asciiTheme="minorHAnsi" w:hAnsiTheme="minorHAnsi" w:cstheme="minorHAnsi"/>
          <w:b/>
          <w:sz w:val="28"/>
          <w:szCs w:val="28"/>
          <w:lang w:val="el-GR"/>
        </w:rPr>
        <w:t>Σταϊκούρα</w:t>
      </w:r>
      <w:proofErr w:type="spellEnd"/>
    </w:p>
    <w:p w:rsidR="002323A2" w:rsidRPr="002323A2" w:rsidRDefault="002323A2" w:rsidP="002323A2">
      <w:pPr>
        <w:jc w:val="center"/>
        <w:rPr>
          <w:rFonts w:asciiTheme="minorHAnsi" w:hAnsiTheme="minorHAnsi" w:cstheme="minorHAnsi"/>
          <w:b/>
          <w:sz w:val="28"/>
          <w:szCs w:val="28"/>
          <w:lang w:val="el-GR"/>
        </w:rPr>
      </w:pPr>
      <w:r w:rsidRPr="002323A2">
        <w:rPr>
          <w:rFonts w:asciiTheme="minorHAnsi" w:hAnsiTheme="minorHAnsi" w:cstheme="minorHAnsi"/>
          <w:b/>
          <w:sz w:val="28"/>
          <w:szCs w:val="28"/>
          <w:lang w:val="el-GR"/>
        </w:rPr>
        <w:t>Υπουργού Οικονομικών - Βουλευτή Φθιώτιδας της ΝΔ</w:t>
      </w:r>
    </w:p>
    <w:p w:rsidR="002323A2" w:rsidRPr="002323A2" w:rsidRDefault="002323A2" w:rsidP="002323A2">
      <w:pPr>
        <w:jc w:val="center"/>
        <w:rPr>
          <w:rFonts w:asciiTheme="minorHAnsi" w:hAnsiTheme="minorHAnsi" w:cstheme="minorHAnsi"/>
          <w:b/>
          <w:sz w:val="28"/>
          <w:szCs w:val="28"/>
          <w:lang w:val="el-GR"/>
        </w:rPr>
      </w:pPr>
      <w:r w:rsidRPr="002323A2">
        <w:rPr>
          <w:rFonts w:asciiTheme="minorHAnsi" w:hAnsiTheme="minorHAnsi" w:cstheme="minorHAnsi"/>
          <w:b/>
          <w:sz w:val="28"/>
          <w:szCs w:val="28"/>
          <w:lang w:val="el-GR"/>
        </w:rPr>
        <w:t xml:space="preserve">για την εξέλιξη κρίσιμων ζητημάτων </w:t>
      </w:r>
    </w:p>
    <w:p w:rsidR="002323A2" w:rsidRPr="002323A2" w:rsidRDefault="002323A2" w:rsidP="002323A2">
      <w:pPr>
        <w:jc w:val="center"/>
        <w:rPr>
          <w:rFonts w:asciiTheme="minorHAnsi" w:hAnsiTheme="minorHAnsi" w:cstheme="minorHAnsi"/>
          <w:b/>
          <w:sz w:val="28"/>
          <w:szCs w:val="28"/>
          <w:lang w:val="el-GR"/>
        </w:rPr>
      </w:pPr>
      <w:r w:rsidRPr="002323A2">
        <w:rPr>
          <w:rFonts w:asciiTheme="minorHAnsi" w:hAnsiTheme="minorHAnsi" w:cstheme="minorHAnsi"/>
          <w:b/>
          <w:sz w:val="28"/>
          <w:szCs w:val="28"/>
          <w:lang w:val="el-GR"/>
        </w:rPr>
        <w:t>της Λαμίας και της Π.Ε. Φθιώτιδας</w:t>
      </w:r>
    </w:p>
    <w:p w:rsidR="002323A2" w:rsidRPr="002323A2" w:rsidRDefault="002323A2" w:rsidP="002323A2">
      <w:pPr>
        <w:jc w:val="right"/>
        <w:rPr>
          <w:rFonts w:cstheme="minorHAnsi"/>
          <w:i/>
          <w:lang w:val="el-GR"/>
        </w:rPr>
      </w:pPr>
    </w:p>
    <w:p w:rsidR="002323A2" w:rsidRPr="002323A2" w:rsidRDefault="002323A2" w:rsidP="002323A2">
      <w:pPr>
        <w:jc w:val="right"/>
        <w:rPr>
          <w:rFonts w:asciiTheme="minorHAnsi" w:hAnsiTheme="minorHAnsi" w:cstheme="minorHAnsi"/>
          <w:i/>
          <w:lang w:val="el-GR"/>
        </w:rPr>
      </w:pPr>
      <w:r w:rsidRPr="002323A2">
        <w:rPr>
          <w:rFonts w:asciiTheme="minorHAnsi" w:hAnsiTheme="minorHAnsi" w:cstheme="minorHAnsi"/>
          <w:i/>
          <w:lang w:val="el-GR"/>
        </w:rPr>
        <w:t>Λαμία, 9 Οκτωβρίου 2019</w:t>
      </w:r>
    </w:p>
    <w:p w:rsidR="002323A2" w:rsidRPr="002323A2" w:rsidRDefault="002323A2" w:rsidP="002323A2">
      <w:pPr>
        <w:jc w:val="center"/>
        <w:rPr>
          <w:b/>
          <w:sz w:val="32"/>
          <w:szCs w:val="32"/>
          <w:lang w:val="el-GR"/>
        </w:rPr>
      </w:pPr>
    </w:p>
    <w:p w:rsidR="002323A2" w:rsidRDefault="002323A2" w:rsidP="002323A2">
      <w:pPr>
        <w:rPr>
          <w:rFonts w:asciiTheme="minorHAnsi" w:hAnsiTheme="minorHAnsi" w:cstheme="minorHAnsi"/>
          <w:b/>
          <w:i/>
          <w:lang w:val="el-GR"/>
        </w:rPr>
      </w:pPr>
      <w:r w:rsidRPr="002323A2">
        <w:rPr>
          <w:rFonts w:asciiTheme="minorHAnsi" w:hAnsiTheme="minorHAnsi" w:cstheme="minorHAnsi"/>
          <w:b/>
          <w:i/>
          <w:lang w:val="el-GR"/>
        </w:rPr>
        <w:t>Κυρίες και Κύριοι,</w:t>
      </w:r>
    </w:p>
    <w:p w:rsidR="002323A2" w:rsidRPr="002323A2" w:rsidRDefault="002323A2" w:rsidP="002323A2">
      <w:pPr>
        <w:rPr>
          <w:rFonts w:asciiTheme="minorHAnsi" w:hAnsiTheme="minorHAnsi" w:cstheme="minorHAnsi"/>
          <w:b/>
          <w:i/>
          <w:lang w:val="el-GR"/>
        </w:rPr>
      </w:pP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Τα τελευταία 12 χρόνια που με εμπιστεύεστε για να σας εκπροσωπώ στο Εθνικό Κοινοβούλιο, εργάζομαι έντιμα και σκληρά ώστε να είμαι χρήσιμος στην Πατρίδα και τη Φθιώτιδα.</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Τα χρόνια αυτά μου ανατέθηκαν καθήκοντα Αναπληρωτή Υπουργού Οικονομικών (21/6/2012 -  25/1/2015) και Υπουργού Οικονομικών (9/7/2019 -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Όλα τα χρόνια κατέβαλα προσπάθειες για να συμβάλλω στο σχεδιασμό και την προώθηση σημαντικών έργων, η πραγματοποίηση των οποίων θα αλλάξει το παρόν και το μέλλον της περιοχής.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Παράλληλα «οικοδόμησα» σχέσεις αξιόπιστης συνεργασίας με τους φορείς της αυτοδιοίκησης και τους κοινωνικούς και επαγγελματικούς φορείς της περιοχής.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Στην παρούσα φάση, οι προσπάθειες για την υλοποίηση των στόχων συστηματοποιούνται και εντείνονται.  </w:t>
      </w:r>
    </w:p>
    <w:p w:rsidR="002323A2" w:rsidRPr="002323A2" w:rsidRDefault="002323A2" w:rsidP="004C6434">
      <w:pPr>
        <w:spacing w:line="276" w:lineRule="auto"/>
        <w:jc w:val="both"/>
        <w:rPr>
          <w:rFonts w:asciiTheme="minorHAnsi" w:hAnsiTheme="minorHAnsi" w:cstheme="minorHAnsi"/>
          <w:lang w:val="el-GR"/>
        </w:rPr>
      </w:pPr>
      <w:r w:rsidRPr="002323A2">
        <w:rPr>
          <w:rFonts w:asciiTheme="minorHAnsi" w:hAnsiTheme="minorHAnsi" w:cstheme="minorHAnsi"/>
          <w:lang w:val="el-GR"/>
        </w:rPr>
        <w:t>Ανά τρεις μήνες θα σας παρουσιάζω γραπτή έκθεση για την εξέλιξη των θεμάτων και των δικών μας προσπαθειών.</w:t>
      </w:r>
    </w:p>
    <w:p w:rsidR="002323A2" w:rsidRPr="002323A2" w:rsidRDefault="002323A2" w:rsidP="004C6434">
      <w:pPr>
        <w:spacing w:line="276" w:lineRule="auto"/>
        <w:jc w:val="both"/>
        <w:rPr>
          <w:rFonts w:asciiTheme="minorHAnsi" w:hAnsiTheme="minorHAnsi" w:cstheme="minorHAnsi"/>
          <w:lang w:val="el-GR"/>
        </w:rPr>
      </w:pPr>
      <w:r w:rsidRPr="002323A2">
        <w:rPr>
          <w:rFonts w:asciiTheme="minorHAnsi" w:hAnsiTheme="minorHAnsi" w:cstheme="minorHAnsi"/>
          <w:lang w:val="el-GR"/>
        </w:rPr>
        <w:t>Στην προσπάθεια αυτή με συνδράμουν οι συνεργάτες μου:</w:t>
      </w:r>
    </w:p>
    <w:p w:rsidR="002323A2" w:rsidRPr="002323A2" w:rsidRDefault="002323A2" w:rsidP="004C6434">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Κωνσταντίνος </w:t>
      </w:r>
      <w:proofErr w:type="spellStart"/>
      <w:r w:rsidRPr="002323A2">
        <w:rPr>
          <w:rFonts w:asciiTheme="minorHAnsi" w:hAnsiTheme="minorHAnsi" w:cstheme="minorHAnsi"/>
          <w:lang w:val="el-GR"/>
        </w:rPr>
        <w:t>Τσαμαδιάς</w:t>
      </w:r>
      <w:proofErr w:type="spellEnd"/>
      <w:r w:rsidRPr="002323A2">
        <w:rPr>
          <w:rFonts w:asciiTheme="minorHAnsi" w:hAnsiTheme="minorHAnsi" w:cstheme="minorHAnsi"/>
          <w:lang w:val="el-GR"/>
        </w:rPr>
        <w:t xml:space="preserve">, </w:t>
      </w:r>
      <w:proofErr w:type="spellStart"/>
      <w:r w:rsidRPr="002323A2">
        <w:rPr>
          <w:rFonts w:asciiTheme="minorHAnsi" w:hAnsiTheme="minorHAnsi" w:cstheme="minorHAnsi"/>
          <w:lang w:val="el-GR"/>
        </w:rPr>
        <w:t>Ομοτ</w:t>
      </w:r>
      <w:proofErr w:type="spellEnd"/>
      <w:r w:rsidRPr="002323A2">
        <w:rPr>
          <w:rFonts w:asciiTheme="minorHAnsi" w:hAnsiTheme="minorHAnsi" w:cstheme="minorHAnsi"/>
          <w:lang w:val="el-GR"/>
        </w:rPr>
        <w:t>. Καθηγητής, Άμισθος Ειδικός Σύμβουλος του Υπουργού Οικονομικών,</w:t>
      </w:r>
    </w:p>
    <w:p w:rsidR="002323A2" w:rsidRPr="002323A2" w:rsidRDefault="002323A2" w:rsidP="004C6434">
      <w:pPr>
        <w:spacing w:line="276" w:lineRule="auto"/>
        <w:jc w:val="both"/>
        <w:rPr>
          <w:rFonts w:asciiTheme="minorHAnsi" w:hAnsiTheme="minorHAnsi" w:cstheme="minorHAnsi"/>
          <w:lang w:val="el-GR"/>
        </w:rPr>
      </w:pPr>
      <w:r w:rsidRPr="002323A2">
        <w:rPr>
          <w:rFonts w:asciiTheme="minorHAnsi" w:hAnsiTheme="minorHAnsi" w:cstheme="minorHAnsi"/>
          <w:lang w:val="el-GR"/>
        </w:rPr>
        <w:t>Παναγιώτης Μπαλωμένος, Δρ. Μηχανικός, Ειδικός Σύμβουλος Υπουργού Οικονομικών,</w:t>
      </w:r>
    </w:p>
    <w:p w:rsidR="002323A2" w:rsidRDefault="002323A2" w:rsidP="004C6434">
      <w:pPr>
        <w:spacing w:line="276" w:lineRule="auto"/>
        <w:jc w:val="both"/>
        <w:rPr>
          <w:rFonts w:asciiTheme="minorHAnsi" w:hAnsiTheme="minorHAnsi" w:cstheme="minorHAnsi"/>
          <w:lang w:val="el-GR"/>
        </w:rPr>
      </w:pPr>
      <w:r w:rsidRPr="002323A2">
        <w:rPr>
          <w:rFonts w:asciiTheme="minorHAnsi" w:hAnsiTheme="minorHAnsi" w:cstheme="minorHAnsi"/>
          <w:lang w:val="el-GR"/>
        </w:rPr>
        <w:t>καθώς και άλλοι συμπατριώτες.</w:t>
      </w:r>
    </w:p>
    <w:p w:rsidR="002323A2" w:rsidRPr="002323A2" w:rsidRDefault="002323A2" w:rsidP="002323A2">
      <w:pPr>
        <w:spacing w:line="276" w:lineRule="auto"/>
        <w:jc w:val="both"/>
        <w:rPr>
          <w:rFonts w:asciiTheme="minorHAnsi" w:hAnsiTheme="minorHAnsi" w:cstheme="minorHAnsi"/>
          <w:lang w:val="el-GR"/>
        </w:rPr>
      </w:pP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Στη συνέχεια παρουσιάζεται η εξέλιξη των έργων, τα οποία διακρίνονται σε δύο ομάδες: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Ι. Δημόσιες Υποδομές μεγάλης κλίμακας στη Λαμία και την ΠΕ Φθιώτιδας</w:t>
      </w:r>
    </w:p>
    <w:p w:rsid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ΙΙ. Δημόσιοι Πόροι (Ιαματικές Πηγές), που ανήκουν στο ΤΑΙΠΕΔ - Υπ. Οικονομικών και προετοιμάζονται για ιδιωτικοποίηση.</w:t>
      </w:r>
    </w:p>
    <w:p w:rsidR="002323A2" w:rsidRDefault="002323A2" w:rsidP="002323A2">
      <w:pPr>
        <w:spacing w:line="276" w:lineRule="auto"/>
        <w:jc w:val="both"/>
        <w:rPr>
          <w:rFonts w:asciiTheme="minorHAnsi" w:hAnsiTheme="minorHAnsi" w:cstheme="minorHAnsi"/>
          <w:lang w:val="el-GR"/>
        </w:rPr>
      </w:pPr>
    </w:p>
    <w:p w:rsidR="002323A2" w:rsidRDefault="002323A2" w:rsidP="002323A2">
      <w:pPr>
        <w:jc w:val="both"/>
        <w:rPr>
          <w:rFonts w:asciiTheme="minorHAnsi" w:hAnsiTheme="minorHAnsi" w:cstheme="minorHAnsi"/>
          <w:lang w:val="el-GR"/>
        </w:rPr>
      </w:pPr>
    </w:p>
    <w:p w:rsidR="002323A2" w:rsidRPr="002323A2" w:rsidRDefault="002323A2" w:rsidP="002323A2">
      <w:pPr>
        <w:jc w:val="both"/>
        <w:rPr>
          <w:rFonts w:asciiTheme="minorHAnsi" w:hAnsiTheme="minorHAnsi" w:cstheme="minorHAnsi"/>
          <w:lang w:val="el-GR"/>
        </w:rPr>
      </w:pPr>
    </w:p>
    <w:p w:rsidR="002323A2" w:rsidRPr="002323A2" w:rsidRDefault="002323A2" w:rsidP="002323A2">
      <w:pPr>
        <w:jc w:val="both"/>
        <w:rPr>
          <w:rFonts w:asciiTheme="minorHAnsi" w:hAnsiTheme="minorHAnsi" w:cstheme="minorHAnsi"/>
          <w:b/>
          <w:sz w:val="32"/>
          <w:szCs w:val="32"/>
          <w:lang w:val="el-GR"/>
        </w:rPr>
      </w:pPr>
    </w:p>
    <w:p w:rsidR="002323A2" w:rsidRPr="002323A2" w:rsidRDefault="002323A2" w:rsidP="002323A2">
      <w:pPr>
        <w:jc w:val="center"/>
        <w:rPr>
          <w:rFonts w:asciiTheme="minorHAnsi" w:hAnsiTheme="minorHAnsi" w:cstheme="minorHAnsi"/>
          <w:b/>
          <w:sz w:val="32"/>
          <w:szCs w:val="32"/>
          <w:lang w:val="el-GR"/>
        </w:rPr>
      </w:pPr>
      <w:r w:rsidRPr="002323A2">
        <w:rPr>
          <w:rFonts w:asciiTheme="minorHAnsi" w:hAnsiTheme="minorHAnsi" w:cstheme="minorHAnsi"/>
          <w:b/>
          <w:sz w:val="32"/>
          <w:szCs w:val="32"/>
          <w:lang w:val="el-GR"/>
        </w:rPr>
        <w:t xml:space="preserve">Ι. Ανάπτυξη Δημόσιων Υποδομών </w:t>
      </w:r>
    </w:p>
    <w:p w:rsidR="002323A2" w:rsidRPr="002323A2" w:rsidRDefault="002323A2" w:rsidP="002323A2">
      <w:pPr>
        <w:jc w:val="center"/>
        <w:rPr>
          <w:rFonts w:asciiTheme="minorHAnsi" w:hAnsiTheme="minorHAnsi" w:cstheme="minorHAnsi"/>
          <w:b/>
          <w:sz w:val="32"/>
          <w:szCs w:val="32"/>
          <w:lang w:val="el-GR"/>
        </w:rPr>
      </w:pPr>
      <w:r w:rsidRPr="002323A2">
        <w:rPr>
          <w:rFonts w:asciiTheme="minorHAnsi" w:hAnsiTheme="minorHAnsi" w:cstheme="minorHAnsi"/>
          <w:b/>
          <w:sz w:val="32"/>
          <w:szCs w:val="32"/>
          <w:lang w:val="el-GR"/>
        </w:rPr>
        <w:t>στη Λαμία και την Π.Ε. Φθιώτιδας</w:t>
      </w:r>
    </w:p>
    <w:p w:rsidR="002323A2" w:rsidRPr="002323A2" w:rsidRDefault="002323A2" w:rsidP="002323A2">
      <w:pPr>
        <w:jc w:val="center"/>
        <w:rPr>
          <w:rFonts w:asciiTheme="minorHAnsi" w:hAnsiTheme="minorHAnsi" w:cstheme="minorHAnsi"/>
          <w:b/>
          <w:sz w:val="32"/>
          <w:szCs w:val="32"/>
          <w:lang w:val="el-GR"/>
        </w:rPr>
      </w:pPr>
    </w:p>
    <w:p w:rsidR="002323A2" w:rsidRPr="002323A2" w:rsidRDefault="002323A2" w:rsidP="002323A2">
      <w:pPr>
        <w:pStyle w:val="a7"/>
        <w:numPr>
          <w:ilvl w:val="0"/>
          <w:numId w:val="1"/>
        </w:numPr>
        <w:rPr>
          <w:rFonts w:cstheme="minorHAnsi"/>
          <w:b/>
          <w:sz w:val="28"/>
          <w:szCs w:val="28"/>
        </w:rPr>
      </w:pPr>
      <w:r w:rsidRPr="002323A2">
        <w:rPr>
          <w:rFonts w:cstheme="minorHAnsi"/>
          <w:b/>
          <w:sz w:val="28"/>
          <w:szCs w:val="28"/>
        </w:rPr>
        <w:t>Υποδομές Πανεπιστημιακής Εκπαίδευσης-Έρευνας-Καινοτομίας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Την περίοδο 2013-2014, έγιναν ενέργειες για την απόκτηση χώρου στην περιοχή της πρώην ΠΑΒΥΠ, έκτασης 105,4 στρεμμάτων, για την κατασκευή υποδομών για Πανεπιστημιακή Εκπαίδευση, Έρευνα και Καινοτομία. Οι αναγκαίοι χρηματικοί πόροι είχαν εξασφαλισθεί για το 2014 και το 2015.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Έκτοτε η προσπάθεια εγκαταλείφθηκε.</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Σήμερα, η εν λόγω έκταση βρίσκεται σε κατάσταση πλήρους εμπλοκής μεταξύ ΕΤΑΔ, Κτηματικών Υπηρεσιών και ΤΕΘΑ.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Έχουν ξεκινήσει προσπάθειες για την απεμπλοκή της.</w:t>
      </w:r>
    </w:p>
    <w:p w:rsidR="002323A2" w:rsidRPr="002323A2" w:rsidRDefault="002323A2" w:rsidP="002323A2">
      <w:pPr>
        <w:jc w:val="both"/>
        <w:rPr>
          <w:rFonts w:asciiTheme="minorHAnsi" w:hAnsiTheme="minorHAnsi" w:cstheme="minorHAnsi"/>
          <w:sz w:val="28"/>
          <w:szCs w:val="28"/>
          <w:lang w:val="el-GR"/>
        </w:rPr>
      </w:pPr>
    </w:p>
    <w:p w:rsidR="002323A2" w:rsidRPr="002323A2" w:rsidRDefault="002323A2" w:rsidP="002323A2">
      <w:pPr>
        <w:pStyle w:val="a7"/>
        <w:numPr>
          <w:ilvl w:val="0"/>
          <w:numId w:val="1"/>
        </w:numPr>
        <w:rPr>
          <w:rFonts w:cstheme="minorHAnsi"/>
          <w:b/>
          <w:sz w:val="28"/>
          <w:szCs w:val="28"/>
        </w:rPr>
      </w:pPr>
      <w:r w:rsidRPr="002323A2">
        <w:rPr>
          <w:rFonts w:cstheme="minorHAnsi"/>
          <w:b/>
          <w:sz w:val="28"/>
          <w:szCs w:val="28"/>
        </w:rPr>
        <w:t xml:space="preserve">Υποδομές, Δομές και Λειτουργίες Υγείας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Έχει δρομολογηθεί η διαδικασία έγκρισης από την ηγεσία του Υπουργείου Υγείας σύγχρονου ιατρικού εξοπλισμού, προκειμένου να υποβληθεί για χρηματοδότηση σε μη Δημόσιο φορέα.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Επίσης, γίνονται προσπάθειες για τη συγκρότηση αναβαθμισμένης ογκολογικής μονάδας στο Γενικό Νοσοκομείο Λαμίας και τη λειτουργία του Κέντρου Υγείας Καμένων Βούρλων.</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Τέλος, υποστηρίζεται το αίτημα επαναλειτουργίας του Γραφείου Υποδιοίκησης της 5ης ΥΠΕ στη Λαμία.</w:t>
      </w:r>
    </w:p>
    <w:p w:rsidR="002323A2" w:rsidRPr="002323A2" w:rsidRDefault="002323A2" w:rsidP="002323A2">
      <w:pPr>
        <w:spacing w:line="360" w:lineRule="auto"/>
        <w:jc w:val="both"/>
        <w:rPr>
          <w:rFonts w:asciiTheme="minorHAnsi" w:hAnsiTheme="minorHAnsi" w:cstheme="minorHAnsi"/>
          <w:lang w:val="el-GR"/>
        </w:rPr>
      </w:pPr>
    </w:p>
    <w:p w:rsidR="002323A2" w:rsidRPr="002323A2" w:rsidRDefault="002323A2" w:rsidP="002323A2">
      <w:pPr>
        <w:pStyle w:val="a7"/>
        <w:numPr>
          <w:ilvl w:val="0"/>
          <w:numId w:val="1"/>
        </w:numPr>
        <w:rPr>
          <w:rFonts w:cstheme="minorHAnsi"/>
          <w:b/>
          <w:sz w:val="28"/>
          <w:szCs w:val="28"/>
        </w:rPr>
      </w:pPr>
      <w:r w:rsidRPr="002323A2">
        <w:rPr>
          <w:rFonts w:cstheme="minorHAnsi"/>
          <w:b/>
          <w:sz w:val="28"/>
          <w:szCs w:val="28"/>
        </w:rPr>
        <w:t xml:space="preserve">Δικαστικό Μέγαρο Λαμίας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Παλαιά επιθυμία του Νομικού κόσμου και ευρύτερα της κοινωνίας της περιοχής, είναι η κατασκευή σύγχρονου Δικαστικού Μεγάρου στη Λαμία.</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Με σχετική Κ.Υ.Α, είχε δοθεί το 1999 δωρεάν έκταση 10 στρεμμάτων στο ΤΑΧΔΥΚ για την ανέγερση Δικαστικού Μεγάρου, με την αίρεση υλοποίησης του έργου έως το 2009. Την περίοδο 2005/06, δρομολογήθηκε η μελέτη-κατασκευή του έργου. Όμως στο πρώτο στάδιο εντοπίστηκαν αρχαιολογικά ευρήματα και στρατιωτικό υλικό (βλήματα, νάρκες κλπ). Τα προβλήματα αυτά, με αλλαγές στον αρχικό σχεδιασμό, σχεδόν είχαν αντιμετωπισθεί μέχρι το καλοκαίρι του 2009.  Όμως, έκτοτε οι εργασίες διεκόπησαν.</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lastRenderedPageBreak/>
        <w:t>Το 2016 με απόφαση του Υπουργείου Οικονομικών έγινε ανάκληση της παραχώρησης. Το 2018, το Υπουργείο Δικαιοσύνης, υπέβαλε νέο αίτημα παραχώρησης του ακινήτου.</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Το τελευταίο τρίμηνο αναπτύξαμε συνεργασία με την ηγεσία του Υπουργείου Δικαιοσύνης για την επανεκκίνηση του έργου, υπό την προϋπόθεση βεβαίως απεμπλοκής του οικοπέδου των 10 στρεμμάτων.</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Ενεργούμε προς την κατεύθυνση της απεμπλοκής.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Προς την επιθυμητή κατεύθυνση λειτουργεί και το ενδιαφέρον του νομικού κόσμου της περιοχής, που εκφράζεται δια του Προέδρου του Δικηγορικού Συλλόγου κ. Αθανασίου Μακρυγιάννη. </w:t>
      </w:r>
    </w:p>
    <w:p w:rsidR="002323A2" w:rsidRPr="002323A2" w:rsidRDefault="002323A2" w:rsidP="002323A2">
      <w:pPr>
        <w:rPr>
          <w:rFonts w:asciiTheme="minorHAnsi" w:hAnsiTheme="minorHAnsi" w:cstheme="minorHAnsi"/>
          <w:b/>
          <w:sz w:val="28"/>
          <w:szCs w:val="28"/>
          <w:lang w:val="el-GR"/>
        </w:rPr>
      </w:pPr>
    </w:p>
    <w:p w:rsidR="002323A2" w:rsidRPr="002323A2" w:rsidRDefault="002323A2" w:rsidP="002323A2">
      <w:pPr>
        <w:pStyle w:val="a7"/>
        <w:numPr>
          <w:ilvl w:val="0"/>
          <w:numId w:val="1"/>
        </w:numPr>
        <w:rPr>
          <w:rFonts w:cstheme="minorHAnsi"/>
          <w:b/>
          <w:sz w:val="28"/>
          <w:szCs w:val="28"/>
        </w:rPr>
      </w:pPr>
      <w:r w:rsidRPr="002323A2">
        <w:rPr>
          <w:rFonts w:cstheme="minorHAnsi"/>
          <w:b/>
          <w:sz w:val="28"/>
          <w:szCs w:val="28"/>
        </w:rPr>
        <w:t>Οδικοί και Σιδηροδρομικοί Άξονες-Μεταφορές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Το ενδιαφέρον επικεντρώνεται στην επιτάχυνση κατασκευής: </w:t>
      </w:r>
    </w:p>
    <w:p w:rsidR="002323A2" w:rsidRPr="002323A2" w:rsidRDefault="002323A2" w:rsidP="002323A2">
      <w:pPr>
        <w:pStyle w:val="a7"/>
        <w:numPr>
          <w:ilvl w:val="0"/>
          <w:numId w:val="5"/>
        </w:numPr>
        <w:ind w:left="714" w:hanging="357"/>
        <w:jc w:val="both"/>
        <w:rPr>
          <w:rFonts w:cstheme="minorHAnsi"/>
          <w:sz w:val="24"/>
          <w:szCs w:val="24"/>
        </w:rPr>
      </w:pPr>
      <w:r w:rsidRPr="002323A2">
        <w:rPr>
          <w:rFonts w:cstheme="minorHAnsi"/>
          <w:sz w:val="24"/>
          <w:szCs w:val="24"/>
        </w:rPr>
        <w:t>του Ε65 εντός των ορίων της ΠΕ Φθιώτιδας και</w:t>
      </w:r>
    </w:p>
    <w:p w:rsidR="002323A2" w:rsidRPr="002323A2" w:rsidRDefault="002323A2" w:rsidP="002323A2">
      <w:pPr>
        <w:pStyle w:val="a7"/>
        <w:numPr>
          <w:ilvl w:val="0"/>
          <w:numId w:val="5"/>
        </w:numPr>
        <w:ind w:left="714" w:hanging="357"/>
        <w:jc w:val="both"/>
        <w:rPr>
          <w:rFonts w:cstheme="minorHAnsi"/>
          <w:sz w:val="24"/>
          <w:szCs w:val="24"/>
        </w:rPr>
      </w:pPr>
      <w:r w:rsidRPr="002323A2">
        <w:rPr>
          <w:rFonts w:cstheme="minorHAnsi"/>
          <w:sz w:val="24"/>
          <w:szCs w:val="24"/>
        </w:rPr>
        <w:t>του Άξονα Λαμία-Καρπενήσι,</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καθώς επίσης και σε βελτιώσεις του οδικού άξονα Λαμίας-Άμφισσας και δρόμων του </w:t>
      </w:r>
      <w:r>
        <w:rPr>
          <w:rFonts w:asciiTheme="minorHAnsi" w:hAnsiTheme="minorHAnsi" w:cstheme="minorHAnsi"/>
          <w:lang w:val="el-GR"/>
        </w:rPr>
        <w:t>οδικού δικτύου της ΠΕ Φθιώτιδας.</w:t>
      </w:r>
    </w:p>
    <w:p w:rsidR="002323A2" w:rsidRPr="002323A2" w:rsidRDefault="002323A2" w:rsidP="002323A2">
      <w:pPr>
        <w:rPr>
          <w:rFonts w:asciiTheme="minorHAnsi" w:hAnsiTheme="minorHAnsi" w:cstheme="minorHAnsi"/>
          <w:sz w:val="28"/>
          <w:szCs w:val="28"/>
          <w:lang w:val="el-GR"/>
        </w:rPr>
      </w:pPr>
    </w:p>
    <w:p w:rsidR="002323A2" w:rsidRPr="002323A2" w:rsidRDefault="002323A2" w:rsidP="002323A2">
      <w:pPr>
        <w:pStyle w:val="a7"/>
        <w:numPr>
          <w:ilvl w:val="0"/>
          <w:numId w:val="1"/>
        </w:numPr>
        <w:rPr>
          <w:rFonts w:cstheme="minorHAnsi"/>
          <w:b/>
          <w:sz w:val="28"/>
          <w:szCs w:val="28"/>
        </w:rPr>
      </w:pPr>
      <w:r w:rsidRPr="002323A2">
        <w:rPr>
          <w:rFonts w:cstheme="minorHAnsi"/>
          <w:b/>
          <w:sz w:val="28"/>
          <w:szCs w:val="28"/>
        </w:rPr>
        <w:t>Ανάδειξη Ιστορικών Τόπων-Πολιτισμός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Έργο πρώτης προτεραιότητας στον τομέα αυτό είναι η ανάδειξη και αξιοποίηση του δίπολου Θερμοπύλες-Αλαμάνα, ως μια ενιαία ζώνη ιστορίας και πολιτισμού.</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Θεωρούμε ότι ο εορτασμός κατά το 2020, των 2500 χρόνων από τη Μάχη των Θερμοπυλών και κατά το 2021 των 200 χρόνων από την Επανάσταση του 1821 και τη Μάχη της Αλαμάνας, συνηγορούν υπέρ της ανάδειξης της περιοχής.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Τον εν λόγο στόχο έχουμε θέση υπόψη της Ηγεσίας του Υπουργείου Πολιτισμού, ενώ αναζητούμε χρηματοδότη από το μη Δημόσιο τομέα.</w:t>
      </w:r>
    </w:p>
    <w:p w:rsidR="002323A2" w:rsidRPr="002323A2" w:rsidRDefault="002323A2" w:rsidP="002323A2">
      <w:pPr>
        <w:rPr>
          <w:rFonts w:asciiTheme="minorHAnsi" w:hAnsiTheme="minorHAnsi" w:cstheme="minorHAnsi"/>
          <w:b/>
          <w:sz w:val="28"/>
          <w:szCs w:val="28"/>
          <w:lang w:val="el-GR"/>
        </w:rPr>
      </w:pPr>
    </w:p>
    <w:p w:rsidR="002323A2" w:rsidRPr="002323A2" w:rsidRDefault="002323A2" w:rsidP="002323A2">
      <w:pPr>
        <w:pStyle w:val="a7"/>
        <w:numPr>
          <w:ilvl w:val="0"/>
          <w:numId w:val="1"/>
        </w:numPr>
        <w:rPr>
          <w:rFonts w:cstheme="minorHAnsi"/>
          <w:b/>
          <w:sz w:val="28"/>
          <w:szCs w:val="28"/>
        </w:rPr>
      </w:pPr>
      <w:r w:rsidRPr="002323A2">
        <w:rPr>
          <w:rFonts w:cstheme="minorHAnsi"/>
          <w:b/>
          <w:sz w:val="28"/>
          <w:szCs w:val="28"/>
        </w:rPr>
        <w:t>Αθλητισμός-Στάδιο «</w:t>
      </w:r>
      <w:proofErr w:type="spellStart"/>
      <w:r w:rsidRPr="002323A2">
        <w:rPr>
          <w:rFonts w:cstheme="minorHAnsi"/>
          <w:b/>
          <w:sz w:val="28"/>
          <w:szCs w:val="28"/>
        </w:rPr>
        <w:t>Καμαρίτσα</w:t>
      </w:r>
      <w:proofErr w:type="spellEnd"/>
      <w:r w:rsidRPr="002323A2">
        <w:rPr>
          <w:rFonts w:cstheme="minorHAnsi"/>
          <w:b/>
          <w:sz w:val="28"/>
          <w:szCs w:val="28"/>
        </w:rPr>
        <w:t>»</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Αποτελεί ευρύτερη στόχευση η ολοκλήρωση της υποδομής στην περιοχή «</w:t>
      </w:r>
      <w:proofErr w:type="spellStart"/>
      <w:r w:rsidRPr="002323A2">
        <w:rPr>
          <w:rFonts w:asciiTheme="minorHAnsi" w:hAnsiTheme="minorHAnsi" w:cstheme="minorHAnsi"/>
          <w:lang w:val="el-GR"/>
        </w:rPr>
        <w:t>Καμαρίτσα</w:t>
      </w:r>
      <w:proofErr w:type="spellEnd"/>
      <w:r w:rsidRPr="002323A2">
        <w:rPr>
          <w:rFonts w:asciiTheme="minorHAnsi" w:hAnsiTheme="minorHAnsi" w:cstheme="minorHAnsi"/>
          <w:lang w:val="el-GR"/>
        </w:rPr>
        <w:t xml:space="preserve">» ως ενός εμβληματικού αθλητικού κέντρου (ποδόσφαιρο, στίβος, κοκ) που να ανταποκρίνεται στο επίπεδο της Λαμίας ως Έδρα της Περιφέρειας Στερεάς Ελλάδας.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Στη μέχρι σήμερα διαμορφωμένη κατάσταση από πλευράς υποδομών, έχουν συμβάλλει οι Κυβερνήσεις της ΝΔ κατά τις περιόδους 2004-2009 και 2012-2014.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Προσωπικά έχω στηρίξει την προώθηση των υποδομών με δημόσιες χρηματοδοτήσεις, κατά τη δεύτερη εκ των ανωτέρω περιόδων.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lastRenderedPageBreak/>
        <w:t xml:space="preserve">Κατά το τελευταίο τρίμηνο, με συνεργάτες μου, είμαστε σε επαφή με το Υφυπουργείο Αθλητισμού και το Δήμο </w:t>
      </w:r>
      <w:proofErr w:type="spellStart"/>
      <w:r w:rsidRPr="002323A2">
        <w:rPr>
          <w:rFonts w:asciiTheme="minorHAnsi" w:hAnsiTheme="minorHAnsi" w:cstheme="minorHAnsi"/>
          <w:lang w:val="el-GR"/>
        </w:rPr>
        <w:t>Λαμιέων</w:t>
      </w:r>
      <w:proofErr w:type="spellEnd"/>
      <w:r w:rsidRPr="002323A2">
        <w:rPr>
          <w:rFonts w:asciiTheme="minorHAnsi" w:hAnsiTheme="minorHAnsi" w:cstheme="minorHAnsi"/>
          <w:lang w:val="el-GR"/>
        </w:rPr>
        <w:t xml:space="preserve">. Αναμένεται η μελέτη του Δήμου </w:t>
      </w:r>
      <w:proofErr w:type="spellStart"/>
      <w:r w:rsidRPr="002323A2">
        <w:rPr>
          <w:rFonts w:asciiTheme="minorHAnsi" w:hAnsiTheme="minorHAnsi" w:cstheme="minorHAnsi"/>
          <w:lang w:val="el-GR"/>
        </w:rPr>
        <w:t>Λαμιέων</w:t>
      </w:r>
      <w:proofErr w:type="spellEnd"/>
      <w:r w:rsidRPr="002323A2">
        <w:rPr>
          <w:rFonts w:asciiTheme="minorHAnsi" w:hAnsiTheme="minorHAnsi" w:cstheme="minorHAnsi"/>
          <w:lang w:val="el-GR"/>
        </w:rPr>
        <w:t xml:space="preserve"> προς το Υφυπουργείο, η έγκρισή της και η ένταξή της σε πρόγραμμα χρηματοδότησης.  </w:t>
      </w:r>
    </w:p>
    <w:p w:rsidR="002323A2" w:rsidRPr="002323A2" w:rsidRDefault="002323A2" w:rsidP="002323A2">
      <w:pPr>
        <w:rPr>
          <w:rFonts w:asciiTheme="minorHAnsi" w:hAnsiTheme="minorHAnsi" w:cstheme="minorHAnsi"/>
          <w:b/>
          <w:sz w:val="28"/>
          <w:szCs w:val="28"/>
          <w:lang w:val="el-GR"/>
        </w:rPr>
      </w:pPr>
    </w:p>
    <w:p w:rsidR="002323A2" w:rsidRPr="002323A2" w:rsidRDefault="002323A2" w:rsidP="002323A2">
      <w:pPr>
        <w:pStyle w:val="a7"/>
        <w:numPr>
          <w:ilvl w:val="0"/>
          <w:numId w:val="1"/>
        </w:numPr>
        <w:rPr>
          <w:rFonts w:cstheme="minorHAnsi"/>
          <w:b/>
          <w:sz w:val="28"/>
          <w:szCs w:val="28"/>
        </w:rPr>
      </w:pPr>
      <w:r w:rsidRPr="002323A2">
        <w:rPr>
          <w:rFonts w:cstheme="minorHAnsi"/>
          <w:b/>
          <w:sz w:val="28"/>
          <w:szCs w:val="28"/>
        </w:rPr>
        <w:t>Υποδομές για την Ανάπτυξη της Επιχειρηματικής Δραστηριότητας - Πανελλήνια Έκθεση Λαμίας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Πάγιο βασικό στόχο της επιχειρηματικής τάξης της ΠΕ Φθιώτιδας αποτελεί η ολοκλήρωση των υποδομών της Βιομηχανικής Περιοχής της Λαμίας (ΒΙ.ΠΕ. Λαμίας).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Προς αυτή την κατεύθυνση, μετά από συνάντηση εργασίας με τον Διευθύνοντα Σύμβουλο της ΕΤΒΑ κ. Αθανάσιο Ψαθά, αποφασίστηκε η άμεση εκκίνηση από την ΕΤΒΑ των εξής έργων:</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α) Εργασίες περίφραξης, καθώς επίσης υπηρεσίες φύλαξης και ελέγχου πρόσβασης.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β) Εγκατάσταση </w:t>
      </w:r>
      <w:proofErr w:type="spellStart"/>
      <w:r w:rsidRPr="002323A2">
        <w:rPr>
          <w:rFonts w:asciiTheme="minorHAnsi" w:hAnsiTheme="minorHAnsi" w:cstheme="minorHAnsi"/>
          <w:lang w:val="el-GR"/>
        </w:rPr>
        <w:t>Ευρυζωνικού</w:t>
      </w:r>
      <w:proofErr w:type="spellEnd"/>
      <w:r w:rsidRPr="002323A2">
        <w:rPr>
          <w:rFonts w:asciiTheme="minorHAnsi" w:hAnsiTheme="minorHAnsi" w:cstheme="minorHAnsi"/>
          <w:lang w:val="el-GR"/>
        </w:rPr>
        <w:t xml:space="preserve"> δικτύου οπτικών ινών</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γ) Αναβάθμιση της Μονάδας Καθαρισμού Αποβλήτων.</w:t>
      </w:r>
    </w:p>
    <w:p w:rsidR="002323A2" w:rsidRPr="002323A2" w:rsidRDefault="002323A2" w:rsidP="002323A2">
      <w:pPr>
        <w:spacing w:line="276" w:lineRule="auto"/>
        <w:jc w:val="both"/>
        <w:rPr>
          <w:rFonts w:asciiTheme="minorHAnsi" w:hAnsiTheme="minorHAnsi" w:cstheme="minorHAnsi"/>
          <w:lang w:val="el-GR"/>
        </w:rPr>
      </w:pPr>
    </w:p>
    <w:p w:rsidR="002323A2" w:rsidRPr="002323A2" w:rsidRDefault="002323A2" w:rsidP="002323A2">
      <w:pPr>
        <w:spacing w:line="276" w:lineRule="auto"/>
        <w:rPr>
          <w:rFonts w:asciiTheme="minorHAnsi" w:hAnsiTheme="minorHAnsi" w:cstheme="minorHAnsi"/>
          <w:lang w:val="el-GR"/>
        </w:rPr>
      </w:pPr>
      <w:r w:rsidRPr="002323A2">
        <w:rPr>
          <w:rFonts w:asciiTheme="minorHAnsi" w:hAnsiTheme="minorHAnsi" w:cstheme="minorHAnsi"/>
          <w:lang w:val="el-GR"/>
        </w:rPr>
        <w:t xml:space="preserve">Σε ό,τι αφορά την Πανελλήνια Έκθεση Λαμίας, σημειώνουμε ότι έχουμε ξεκινήσει συζητήσεις με Διοικήσεις φορέων υψηλής σχετικής τεχνογνωσίας και έχουμε ενημερώσει σχετικά τον Δήμαρχο </w:t>
      </w:r>
      <w:proofErr w:type="spellStart"/>
      <w:r w:rsidRPr="002323A2">
        <w:rPr>
          <w:rFonts w:asciiTheme="minorHAnsi" w:hAnsiTheme="minorHAnsi" w:cstheme="minorHAnsi"/>
          <w:lang w:val="el-GR"/>
        </w:rPr>
        <w:t>Λαμιέων</w:t>
      </w:r>
      <w:proofErr w:type="spellEnd"/>
      <w:r w:rsidRPr="002323A2">
        <w:rPr>
          <w:rFonts w:asciiTheme="minorHAnsi" w:hAnsiTheme="minorHAnsi" w:cstheme="minorHAnsi"/>
          <w:lang w:val="el-GR"/>
        </w:rPr>
        <w:t xml:space="preserve"> κ. Ευθύμιο </w:t>
      </w:r>
      <w:proofErr w:type="spellStart"/>
      <w:r w:rsidRPr="002323A2">
        <w:rPr>
          <w:rFonts w:asciiTheme="minorHAnsi" w:hAnsiTheme="minorHAnsi" w:cstheme="minorHAnsi"/>
          <w:lang w:val="el-GR"/>
        </w:rPr>
        <w:t>Καραΐσκο</w:t>
      </w:r>
      <w:proofErr w:type="spellEnd"/>
      <w:r w:rsidRPr="002323A2">
        <w:rPr>
          <w:rFonts w:asciiTheme="minorHAnsi" w:hAnsiTheme="minorHAnsi" w:cstheme="minorHAnsi"/>
          <w:lang w:val="el-GR"/>
        </w:rPr>
        <w:t>.</w:t>
      </w:r>
    </w:p>
    <w:p w:rsidR="002323A2" w:rsidRPr="002323A2" w:rsidRDefault="002323A2" w:rsidP="002323A2">
      <w:pPr>
        <w:spacing w:line="276" w:lineRule="auto"/>
        <w:rPr>
          <w:rFonts w:asciiTheme="minorHAnsi" w:hAnsiTheme="minorHAnsi" w:cstheme="minorHAnsi"/>
          <w:lang w:val="el-GR"/>
        </w:rPr>
      </w:pPr>
      <w:r w:rsidRPr="002323A2">
        <w:rPr>
          <w:rFonts w:asciiTheme="minorHAnsi" w:hAnsiTheme="minorHAnsi" w:cstheme="minorHAnsi"/>
          <w:lang w:val="el-GR"/>
        </w:rPr>
        <w:t>Στο αμέσως προσεχές διάστημα θα συστηματοποιηθεί η εν λόγω πρωτοβουλία.</w:t>
      </w:r>
    </w:p>
    <w:p w:rsidR="002323A2" w:rsidRPr="002323A2" w:rsidRDefault="002323A2" w:rsidP="002323A2">
      <w:pPr>
        <w:rPr>
          <w:rFonts w:asciiTheme="minorHAnsi" w:hAnsiTheme="minorHAnsi" w:cstheme="minorHAnsi"/>
          <w:b/>
          <w:sz w:val="32"/>
          <w:szCs w:val="32"/>
          <w:lang w:val="el-GR"/>
        </w:rPr>
      </w:pPr>
    </w:p>
    <w:p w:rsidR="002323A2" w:rsidRPr="002323A2" w:rsidRDefault="002323A2" w:rsidP="002323A2">
      <w:pPr>
        <w:rPr>
          <w:rFonts w:asciiTheme="minorHAnsi" w:hAnsiTheme="minorHAnsi" w:cstheme="minorHAnsi"/>
          <w:b/>
          <w:sz w:val="32"/>
          <w:szCs w:val="32"/>
          <w:lang w:val="el-GR"/>
        </w:rPr>
      </w:pPr>
    </w:p>
    <w:p w:rsidR="002323A2" w:rsidRPr="002323A2" w:rsidRDefault="002323A2" w:rsidP="002323A2">
      <w:pPr>
        <w:rPr>
          <w:rFonts w:asciiTheme="minorHAnsi" w:hAnsiTheme="minorHAnsi" w:cstheme="minorHAnsi"/>
          <w:b/>
          <w:sz w:val="32"/>
          <w:szCs w:val="32"/>
          <w:lang w:val="el-GR"/>
        </w:rPr>
      </w:pPr>
      <w:r w:rsidRPr="002323A2">
        <w:rPr>
          <w:rFonts w:asciiTheme="minorHAnsi" w:hAnsiTheme="minorHAnsi" w:cstheme="minorHAnsi"/>
          <w:b/>
          <w:sz w:val="32"/>
          <w:szCs w:val="32"/>
          <w:lang w:val="el-GR"/>
        </w:rPr>
        <w:t xml:space="preserve">ΙΙ. Δημόσια Περιουσιακά Στοιχεία </w:t>
      </w:r>
    </w:p>
    <w:p w:rsidR="002323A2" w:rsidRDefault="002323A2" w:rsidP="002323A2">
      <w:pPr>
        <w:jc w:val="both"/>
        <w:rPr>
          <w:rFonts w:asciiTheme="minorHAnsi" w:hAnsiTheme="minorHAnsi" w:cstheme="minorHAnsi"/>
          <w:b/>
          <w:sz w:val="32"/>
          <w:szCs w:val="32"/>
          <w:lang w:val="el-GR"/>
        </w:rPr>
      </w:pPr>
      <w:r w:rsidRPr="002323A2">
        <w:rPr>
          <w:rFonts w:asciiTheme="minorHAnsi" w:hAnsiTheme="minorHAnsi" w:cstheme="minorHAnsi"/>
          <w:b/>
          <w:sz w:val="32"/>
          <w:szCs w:val="32"/>
          <w:lang w:val="el-GR"/>
        </w:rPr>
        <w:t>προς Αξιοποίηση από Ιδιώτες-Επενδυτές</w:t>
      </w:r>
    </w:p>
    <w:p w:rsidR="002323A2" w:rsidRPr="002323A2" w:rsidRDefault="002323A2" w:rsidP="002323A2">
      <w:pPr>
        <w:jc w:val="both"/>
        <w:rPr>
          <w:rFonts w:asciiTheme="minorHAnsi" w:hAnsiTheme="minorHAnsi" w:cstheme="minorHAnsi"/>
          <w:b/>
          <w:sz w:val="32"/>
          <w:szCs w:val="32"/>
          <w:lang w:val="el-GR"/>
        </w:rPr>
      </w:pP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Εδώ και δεκαετίες, είναι γνωστή η κοινωνική και πολιτική επιθυμία για αξιοποίηση των ιαματικών πηγών που βρίσκονται εντός των ορίων της ΠΕ Φθιώτιδας.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Τα τελευταία χρόνια το θέμα της αξιοποίησης, από πλευράς του δημοσίου, έχει περιέλθει στο ΤΑΙΠΕΔ, θυγατρική της Ελληνικής Εταιρείας Συμμετοχών και Περιουσίας (</w:t>
      </w:r>
      <w:proofErr w:type="spellStart"/>
      <w:r w:rsidRPr="002323A2">
        <w:rPr>
          <w:rFonts w:asciiTheme="minorHAnsi" w:hAnsiTheme="minorHAnsi" w:cstheme="minorHAnsi"/>
          <w:lang w:val="el-GR"/>
        </w:rPr>
        <w:t>Υπερταμείο</w:t>
      </w:r>
      <w:proofErr w:type="spellEnd"/>
      <w:r w:rsidRPr="002323A2">
        <w:rPr>
          <w:rFonts w:asciiTheme="minorHAnsi" w:hAnsiTheme="minorHAnsi" w:cstheme="minorHAnsi"/>
          <w:lang w:val="el-GR"/>
        </w:rPr>
        <w:t xml:space="preserve">).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Το Ελληνικό Δημόσιο θα πρέπει να καλύψει τα προαπαιτούμενα, ώστε το ΤΑΙΠΕΔ να προχωρήσει σε διαγωνιστικές διαδικασίες παραχώρησης σε ιδιώτες - επενδυτές.</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Το Γραφείο του Υπουργού Οικονομικών καταβάλει προσπάθειες για τον συντονισμό των περίπλοκων ενεργειών αντιμετώπισης των εκκρεμοτήτων και επιτάχυνσης της ωρίμανσης των ακινήτων.</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Αναλυτικά η κατάσταση, ανά περίπτωση, σύμφωνα με την έκθεση του ΤΑΙΠΕΔ (μέσα Σεπτεμβρίου 2019) έχει ως κατωτέρω: </w:t>
      </w:r>
    </w:p>
    <w:p w:rsidR="002323A2" w:rsidRPr="002323A2" w:rsidRDefault="002323A2" w:rsidP="002323A2">
      <w:pPr>
        <w:jc w:val="both"/>
        <w:rPr>
          <w:rFonts w:asciiTheme="minorHAnsi" w:hAnsiTheme="minorHAnsi" w:cstheme="minorHAnsi"/>
          <w:lang w:val="el-GR"/>
        </w:rPr>
      </w:pPr>
    </w:p>
    <w:p w:rsidR="002323A2" w:rsidRPr="002323A2" w:rsidRDefault="002323A2" w:rsidP="002323A2">
      <w:pPr>
        <w:pStyle w:val="a7"/>
        <w:numPr>
          <w:ilvl w:val="0"/>
          <w:numId w:val="2"/>
        </w:numPr>
        <w:rPr>
          <w:rFonts w:cstheme="minorHAnsi"/>
          <w:b/>
          <w:sz w:val="24"/>
          <w:szCs w:val="24"/>
        </w:rPr>
      </w:pPr>
      <w:r w:rsidRPr="002323A2">
        <w:rPr>
          <w:rFonts w:cstheme="minorHAnsi"/>
          <w:b/>
          <w:sz w:val="24"/>
          <w:szCs w:val="24"/>
        </w:rPr>
        <w:t>Ιαματικές Πηγές</w:t>
      </w:r>
    </w:p>
    <w:p w:rsidR="002323A2" w:rsidRPr="002323A2" w:rsidRDefault="002323A2" w:rsidP="002323A2">
      <w:pPr>
        <w:pStyle w:val="a7"/>
        <w:ind w:left="360"/>
        <w:rPr>
          <w:rFonts w:cstheme="minorHAnsi"/>
          <w:b/>
          <w:sz w:val="24"/>
          <w:szCs w:val="24"/>
        </w:rPr>
      </w:pPr>
    </w:p>
    <w:p w:rsidR="002323A2" w:rsidRPr="002323A2" w:rsidRDefault="002323A2" w:rsidP="002323A2">
      <w:pPr>
        <w:pStyle w:val="a7"/>
        <w:numPr>
          <w:ilvl w:val="1"/>
          <w:numId w:val="2"/>
        </w:numPr>
        <w:rPr>
          <w:rFonts w:cstheme="minorHAnsi"/>
          <w:b/>
          <w:sz w:val="24"/>
          <w:szCs w:val="24"/>
        </w:rPr>
      </w:pPr>
      <w:r w:rsidRPr="002323A2">
        <w:rPr>
          <w:rFonts w:cstheme="minorHAnsi"/>
          <w:b/>
          <w:sz w:val="24"/>
          <w:szCs w:val="24"/>
        </w:rPr>
        <w:t xml:space="preserve">Καμένων Βούρλων </w:t>
      </w:r>
    </w:p>
    <w:p w:rsidR="002323A2" w:rsidRPr="002323A2" w:rsidRDefault="002323A2" w:rsidP="002323A2">
      <w:pPr>
        <w:spacing w:line="360" w:lineRule="auto"/>
        <w:jc w:val="both"/>
        <w:rPr>
          <w:rFonts w:asciiTheme="minorHAnsi" w:hAnsiTheme="minorHAnsi" w:cstheme="minorHAnsi"/>
        </w:rPr>
      </w:pPr>
      <w:proofErr w:type="spellStart"/>
      <w:r w:rsidRPr="002323A2">
        <w:rPr>
          <w:rFonts w:asciiTheme="minorHAnsi" w:hAnsiTheme="minorHAnsi" w:cstheme="minorHAnsi"/>
        </w:rPr>
        <w:t>Περιγραφή</w:t>
      </w:r>
      <w:proofErr w:type="spellEnd"/>
      <w:r w:rsidRPr="002323A2">
        <w:rPr>
          <w:rFonts w:asciiTheme="minorHAnsi" w:hAnsiTheme="minorHAnsi" w:cstheme="minorHAnsi"/>
        </w:rPr>
        <w:t xml:space="preserve">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Παραθαλάσσιο ακίνητο, αποτελούμενο από πέντε (5) τμήματα συνολικής επιφάνειας 469.794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στο κέντρο του οικισμού των Καμένων Βούρλων.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Η συνολική αξιοποιήσιμη έκταση είναι 171.150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Εντός του ακινήτου υπάρχουν τέσσερις (4) Ιαματικές Πηγές, για τις οποίες εκκρεμεί η ολοκλήρωση της διαδικασία αναγνώρισης τους από το Υπουργείο Τουρισμού.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Στο ακίνητο έχουν ανεγερθεί και λειτουργούν σύγχρονη πολυτελής ξενοδοχειακή μονάδα 5 αστέρων με κέντρο </w:t>
      </w:r>
      <w:r w:rsidRPr="002323A2">
        <w:rPr>
          <w:rFonts w:asciiTheme="minorHAnsi" w:hAnsiTheme="minorHAnsi" w:cstheme="minorHAnsi"/>
        </w:rPr>
        <w:t>Wellness</w:t>
      </w:r>
      <w:r w:rsidRPr="002323A2">
        <w:rPr>
          <w:rFonts w:asciiTheme="minorHAnsi" w:hAnsiTheme="minorHAnsi" w:cstheme="minorHAnsi"/>
          <w:lang w:val="el-GR"/>
        </w:rPr>
        <w:t xml:space="preserve"> &amp; </w:t>
      </w:r>
      <w:r w:rsidRPr="002323A2">
        <w:rPr>
          <w:rFonts w:asciiTheme="minorHAnsi" w:hAnsiTheme="minorHAnsi" w:cstheme="minorHAnsi"/>
        </w:rPr>
        <w:t>SPA</w:t>
      </w:r>
      <w:r w:rsidRPr="002323A2">
        <w:rPr>
          <w:rFonts w:asciiTheme="minorHAnsi" w:hAnsiTheme="minorHAnsi" w:cstheme="minorHAnsi"/>
          <w:lang w:val="el-GR"/>
        </w:rPr>
        <w:t xml:space="preserve"> , δύο (2) υδροθεραπευτήρια (εκ των οποίων το ένα βρίσκεται σε λειτουργία και το άλλο είναι διατηρητέο) καθώς και δύο διατηρητέα ξενοδοχεία (‘’</w:t>
      </w:r>
      <w:proofErr w:type="spellStart"/>
      <w:r w:rsidRPr="002323A2">
        <w:rPr>
          <w:rFonts w:asciiTheme="minorHAnsi" w:hAnsiTheme="minorHAnsi" w:cstheme="minorHAnsi"/>
          <w:lang w:val="el-GR"/>
        </w:rPr>
        <w:t>Ράδιον</w:t>
      </w:r>
      <w:proofErr w:type="spellEnd"/>
      <w:r w:rsidRPr="002323A2">
        <w:rPr>
          <w:rFonts w:asciiTheme="minorHAnsi" w:hAnsiTheme="minorHAnsi" w:cstheme="minorHAnsi"/>
          <w:lang w:val="el-GR"/>
        </w:rPr>
        <w:t>’’ και ‘’</w:t>
      </w:r>
      <w:proofErr w:type="spellStart"/>
      <w:r w:rsidRPr="002323A2">
        <w:rPr>
          <w:rFonts w:asciiTheme="minorHAnsi" w:hAnsiTheme="minorHAnsi" w:cstheme="minorHAnsi"/>
          <w:lang w:val="el-GR"/>
        </w:rPr>
        <w:t>Θρόνιον</w:t>
      </w:r>
      <w:proofErr w:type="spellEnd"/>
      <w:r w:rsidRPr="002323A2">
        <w:rPr>
          <w:rFonts w:asciiTheme="minorHAnsi" w:hAnsiTheme="minorHAnsi" w:cstheme="minorHAnsi"/>
          <w:lang w:val="el-GR"/>
        </w:rPr>
        <w:t xml:space="preserve">’’).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Η συνολική δομημένη επιφάνεια των εγκαταστάσεων είναι 23,255.00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w:t>
      </w:r>
    </w:p>
    <w:p w:rsidR="002323A2" w:rsidRPr="002323A2" w:rsidRDefault="002323A2" w:rsidP="002323A2">
      <w:pPr>
        <w:spacing w:line="360" w:lineRule="auto"/>
        <w:jc w:val="both"/>
        <w:rPr>
          <w:rFonts w:asciiTheme="minorHAnsi" w:hAnsiTheme="minorHAnsi" w:cstheme="minorHAnsi"/>
        </w:rPr>
      </w:pPr>
      <w:r w:rsidRPr="002323A2">
        <w:rPr>
          <w:rFonts w:asciiTheme="minorHAnsi" w:hAnsiTheme="minorHAnsi" w:cstheme="minorHAnsi"/>
          <w:noProof/>
          <w:lang w:val="el-GR" w:eastAsia="el-GR"/>
        </w:rPr>
        <w:drawing>
          <wp:inline distT="0" distB="0" distL="0" distR="0">
            <wp:extent cx="6182707" cy="2965837"/>
            <wp:effectExtent l="19050" t="0" r="854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2968717"/>
                    </a:xfrm>
                    <a:prstGeom prst="rect">
                      <a:avLst/>
                    </a:prstGeom>
                    <a:noFill/>
                    <a:ln>
                      <a:noFill/>
                    </a:ln>
                  </pic:spPr>
                </pic:pic>
              </a:graphicData>
            </a:graphic>
          </wp:inline>
        </w:drawing>
      </w:r>
    </w:p>
    <w:p w:rsidR="002323A2" w:rsidRPr="002323A2" w:rsidRDefault="002323A2" w:rsidP="002323A2">
      <w:pPr>
        <w:spacing w:line="360" w:lineRule="auto"/>
        <w:jc w:val="both"/>
        <w:rPr>
          <w:rFonts w:asciiTheme="minorHAnsi" w:hAnsiTheme="minorHAnsi" w:cstheme="minorHAnsi"/>
          <w:szCs w:val="26"/>
          <w:u w:val="single"/>
        </w:rPr>
      </w:pPr>
      <w:proofErr w:type="spellStart"/>
      <w:r w:rsidRPr="002323A2">
        <w:rPr>
          <w:rFonts w:asciiTheme="minorHAnsi" w:hAnsiTheme="minorHAnsi" w:cstheme="minorHAnsi"/>
          <w:szCs w:val="26"/>
          <w:u w:val="single"/>
        </w:rPr>
        <w:t>Εκκρεμότητες</w:t>
      </w:r>
      <w:proofErr w:type="spellEnd"/>
      <w:r w:rsidRPr="002323A2">
        <w:rPr>
          <w:rFonts w:asciiTheme="minorHAnsi" w:hAnsiTheme="minorHAnsi" w:cstheme="minorHAnsi"/>
          <w:szCs w:val="26"/>
          <w:u w:val="single"/>
        </w:rPr>
        <w:t xml:space="preserve"> </w:t>
      </w:r>
      <w:proofErr w:type="spellStart"/>
      <w:r w:rsidRPr="002323A2">
        <w:rPr>
          <w:rFonts w:asciiTheme="minorHAnsi" w:hAnsiTheme="minorHAnsi" w:cstheme="minorHAnsi"/>
          <w:szCs w:val="26"/>
          <w:u w:val="single"/>
        </w:rPr>
        <w:t>Ωρίμανσης</w:t>
      </w:r>
      <w:proofErr w:type="spellEnd"/>
    </w:p>
    <w:p w:rsidR="002323A2" w:rsidRPr="002323A2" w:rsidRDefault="002323A2" w:rsidP="001907D5">
      <w:pPr>
        <w:pStyle w:val="a7"/>
        <w:numPr>
          <w:ilvl w:val="0"/>
          <w:numId w:val="3"/>
        </w:numPr>
        <w:spacing w:after="160"/>
        <w:jc w:val="both"/>
        <w:rPr>
          <w:rFonts w:cstheme="minorHAnsi"/>
          <w:sz w:val="24"/>
          <w:szCs w:val="24"/>
        </w:rPr>
      </w:pPr>
      <w:r w:rsidRPr="002323A2">
        <w:rPr>
          <w:rFonts w:cstheme="minorHAnsi"/>
          <w:sz w:val="24"/>
          <w:szCs w:val="24"/>
        </w:rPr>
        <w:t>Έκδοση ΦΕΚ Αναγνώρισης Ιαματικών Πηγών από το Υπουργείο Τουρισμού.</w:t>
      </w:r>
    </w:p>
    <w:p w:rsidR="002323A2" w:rsidRPr="002323A2" w:rsidRDefault="002323A2" w:rsidP="001907D5">
      <w:pPr>
        <w:pStyle w:val="a7"/>
        <w:numPr>
          <w:ilvl w:val="0"/>
          <w:numId w:val="3"/>
        </w:numPr>
        <w:spacing w:after="160"/>
        <w:jc w:val="both"/>
        <w:rPr>
          <w:rFonts w:cstheme="minorHAnsi"/>
          <w:sz w:val="24"/>
          <w:szCs w:val="24"/>
        </w:rPr>
      </w:pPr>
      <w:r w:rsidRPr="002323A2">
        <w:rPr>
          <w:rFonts w:cstheme="minorHAnsi"/>
          <w:sz w:val="24"/>
          <w:szCs w:val="24"/>
        </w:rPr>
        <w:t xml:space="preserve">Προέγκριση του </w:t>
      </w:r>
      <w:proofErr w:type="spellStart"/>
      <w:r w:rsidRPr="002323A2">
        <w:rPr>
          <w:rFonts w:cstheme="minorHAnsi"/>
          <w:sz w:val="24"/>
          <w:szCs w:val="24"/>
        </w:rPr>
        <w:t>εκπονηθέντος</w:t>
      </w:r>
      <w:proofErr w:type="spellEnd"/>
      <w:r w:rsidRPr="002323A2">
        <w:rPr>
          <w:rFonts w:cstheme="minorHAnsi"/>
          <w:sz w:val="24"/>
          <w:szCs w:val="24"/>
        </w:rPr>
        <w:t xml:space="preserve"> ΕΣΧΑΔΑ από το Κεντρικό Συμβούλιο Διοίκησης για την Αξιοποίηση της Δημόσιας Περιουσίας (ΚΣΔΑΔΠ), διαβούλευση της ΣΜΠΕ και έγκριση της από την ΔΙΠΑ και οριστική έγκριση του ΕΣΧΑΔΑ από το ΚΣΔΑΔΠ.</w:t>
      </w:r>
    </w:p>
    <w:p w:rsidR="002323A2" w:rsidRPr="002323A2" w:rsidRDefault="002323A2" w:rsidP="001907D5">
      <w:pPr>
        <w:pStyle w:val="a7"/>
        <w:numPr>
          <w:ilvl w:val="0"/>
          <w:numId w:val="3"/>
        </w:numPr>
        <w:spacing w:after="160"/>
        <w:jc w:val="both"/>
        <w:rPr>
          <w:rFonts w:cstheme="minorHAnsi"/>
          <w:sz w:val="24"/>
          <w:szCs w:val="24"/>
        </w:rPr>
      </w:pPr>
      <w:r w:rsidRPr="002323A2">
        <w:rPr>
          <w:rFonts w:cstheme="minorHAnsi"/>
          <w:sz w:val="24"/>
          <w:szCs w:val="24"/>
        </w:rPr>
        <w:t>Νομιμοποίηση αυθαίρετων κτισμάτων βάσει του N. 4495/2017.</w:t>
      </w:r>
    </w:p>
    <w:p w:rsidR="002323A2" w:rsidRPr="002323A2" w:rsidRDefault="002323A2" w:rsidP="001907D5">
      <w:pPr>
        <w:pStyle w:val="a7"/>
        <w:numPr>
          <w:ilvl w:val="0"/>
          <w:numId w:val="3"/>
        </w:numPr>
        <w:spacing w:after="160"/>
        <w:jc w:val="both"/>
        <w:rPr>
          <w:rFonts w:cstheme="minorHAnsi"/>
          <w:sz w:val="24"/>
          <w:szCs w:val="24"/>
        </w:rPr>
      </w:pPr>
      <w:r w:rsidRPr="002323A2">
        <w:rPr>
          <w:rFonts w:cstheme="minorHAnsi"/>
          <w:sz w:val="24"/>
          <w:szCs w:val="24"/>
        </w:rPr>
        <w:lastRenderedPageBreak/>
        <w:t>Αποτίμηση της αξίας του Ιαματικού Φυσικού Πόρου από την ΕΤΑΔ.</w:t>
      </w:r>
    </w:p>
    <w:p w:rsidR="002323A2" w:rsidRPr="002323A2" w:rsidRDefault="002323A2" w:rsidP="001907D5">
      <w:pPr>
        <w:pStyle w:val="a7"/>
        <w:numPr>
          <w:ilvl w:val="0"/>
          <w:numId w:val="3"/>
        </w:numPr>
        <w:spacing w:after="160"/>
        <w:jc w:val="both"/>
        <w:rPr>
          <w:rFonts w:cstheme="minorHAnsi"/>
          <w:sz w:val="24"/>
          <w:szCs w:val="24"/>
        </w:rPr>
      </w:pPr>
      <w:r w:rsidRPr="002323A2">
        <w:rPr>
          <w:rFonts w:cstheme="minorHAnsi"/>
          <w:sz w:val="24"/>
          <w:szCs w:val="24"/>
        </w:rPr>
        <w:t>Άρση Υποθήκης Εθνικής Τράπεζας.</w:t>
      </w:r>
    </w:p>
    <w:p w:rsidR="002323A2" w:rsidRPr="002323A2" w:rsidRDefault="002323A2" w:rsidP="002323A2">
      <w:pPr>
        <w:pStyle w:val="a7"/>
        <w:ind w:left="792"/>
        <w:rPr>
          <w:rFonts w:cstheme="minorHAnsi"/>
          <w:b/>
          <w:sz w:val="28"/>
          <w:szCs w:val="28"/>
        </w:rPr>
      </w:pPr>
    </w:p>
    <w:p w:rsidR="002323A2" w:rsidRPr="002323A2" w:rsidRDefault="002323A2" w:rsidP="002323A2">
      <w:pPr>
        <w:pStyle w:val="a7"/>
        <w:numPr>
          <w:ilvl w:val="1"/>
          <w:numId w:val="2"/>
        </w:numPr>
        <w:rPr>
          <w:rFonts w:cstheme="minorHAnsi"/>
          <w:b/>
          <w:sz w:val="24"/>
          <w:szCs w:val="24"/>
        </w:rPr>
      </w:pPr>
      <w:proofErr w:type="spellStart"/>
      <w:r w:rsidRPr="002323A2">
        <w:rPr>
          <w:rFonts w:cstheme="minorHAnsi"/>
          <w:b/>
          <w:sz w:val="24"/>
          <w:szCs w:val="24"/>
        </w:rPr>
        <w:t>Κονιαβίτη</w:t>
      </w:r>
      <w:proofErr w:type="spellEnd"/>
    </w:p>
    <w:p w:rsidR="002323A2" w:rsidRPr="002323A2" w:rsidRDefault="002323A2" w:rsidP="002323A2">
      <w:pPr>
        <w:pStyle w:val="a7"/>
        <w:ind w:left="792"/>
        <w:rPr>
          <w:rFonts w:cstheme="minorHAnsi"/>
          <w:b/>
          <w:sz w:val="28"/>
          <w:szCs w:val="28"/>
          <w:lang w:val="en-US"/>
        </w:rPr>
      </w:pPr>
    </w:p>
    <w:p w:rsidR="002323A2" w:rsidRDefault="002323A2" w:rsidP="002323A2">
      <w:pPr>
        <w:rPr>
          <w:rFonts w:asciiTheme="minorHAnsi" w:hAnsiTheme="minorHAnsi" w:cstheme="minorHAnsi"/>
          <w:u w:val="single"/>
          <w:lang w:val="el-GR"/>
        </w:rPr>
      </w:pPr>
      <w:proofErr w:type="spellStart"/>
      <w:r w:rsidRPr="002323A2">
        <w:rPr>
          <w:rFonts w:asciiTheme="minorHAnsi" w:hAnsiTheme="minorHAnsi" w:cstheme="minorHAnsi"/>
          <w:u w:val="single"/>
        </w:rPr>
        <w:t>Περιγραφή</w:t>
      </w:r>
      <w:proofErr w:type="spellEnd"/>
      <w:r w:rsidRPr="002323A2">
        <w:rPr>
          <w:rFonts w:asciiTheme="minorHAnsi" w:hAnsiTheme="minorHAnsi" w:cstheme="minorHAnsi"/>
          <w:u w:val="single"/>
        </w:rPr>
        <w:t xml:space="preserve"> </w:t>
      </w:r>
    </w:p>
    <w:p w:rsidR="002323A2" w:rsidRPr="002323A2" w:rsidRDefault="002323A2" w:rsidP="002323A2">
      <w:pPr>
        <w:rPr>
          <w:rFonts w:asciiTheme="minorHAnsi" w:hAnsiTheme="minorHAnsi" w:cstheme="minorHAnsi"/>
          <w:u w:val="single"/>
          <w:lang w:val="el-GR"/>
        </w:rPr>
      </w:pP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Παραθαλάσσιο ακίνητο στο νότιο τμήμα του </w:t>
      </w:r>
      <w:proofErr w:type="spellStart"/>
      <w:r w:rsidRPr="002323A2">
        <w:rPr>
          <w:rFonts w:asciiTheme="minorHAnsi" w:hAnsiTheme="minorHAnsi" w:cstheme="minorHAnsi"/>
          <w:lang w:val="el-GR"/>
        </w:rPr>
        <w:t>Μαλιακού</w:t>
      </w:r>
      <w:proofErr w:type="spellEnd"/>
      <w:r w:rsidRPr="002323A2">
        <w:rPr>
          <w:rFonts w:asciiTheme="minorHAnsi" w:hAnsiTheme="minorHAnsi" w:cstheme="minorHAnsi"/>
          <w:lang w:val="el-GR"/>
        </w:rPr>
        <w:t xml:space="preserve"> κόλπου, δυτικά του οικισμού των Καμένων Βούρλων, αποτελούμενο από τρία (3) τμήματα συνολικής επιφάνειας  827.930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εκ των οποίων τα 5.859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βρίσκονται εντός Σχεδίου.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Η συνολική αξιοποιήσιμη έκταση είναι 520 στρέμματα.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Στο ακίνητο υφίστανται δύο (2) Ιαματικές Πηγές, εκ των οποίων η μία έχει αναγνωριστεί, ενώ η άλλη βρίσκεται σε διαδικασία αναγνώρισης από το Υπουργείο Τουρισμού.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Εντός του ακινήτου λειτουργούσε στο παρελθόν </w:t>
      </w:r>
      <w:r w:rsidRPr="002323A2">
        <w:rPr>
          <w:rFonts w:asciiTheme="minorHAnsi" w:hAnsiTheme="minorHAnsi" w:cstheme="minorHAnsi"/>
        </w:rPr>
        <w:t>camping</w:t>
      </w:r>
      <w:r w:rsidRPr="002323A2">
        <w:rPr>
          <w:rFonts w:asciiTheme="minorHAnsi" w:hAnsiTheme="minorHAnsi" w:cstheme="minorHAnsi"/>
          <w:lang w:val="el-GR"/>
        </w:rPr>
        <w:t xml:space="preserve"> με δυναμικότητα 250 τροχόσπιτων. Οι κτιριακές υποδομές (κτίριο υποδοχής, 50 οικίσκοι, 5 καταστήματα, κτίρια προσωπικού </w:t>
      </w:r>
      <w:proofErr w:type="spellStart"/>
      <w:r w:rsidRPr="002323A2">
        <w:rPr>
          <w:rFonts w:asciiTheme="minorHAnsi" w:hAnsiTheme="minorHAnsi" w:cstheme="minorHAnsi"/>
          <w:lang w:val="el-GR"/>
        </w:rPr>
        <w:t>κ.λπ</w:t>
      </w:r>
      <w:proofErr w:type="spellEnd"/>
      <w:r w:rsidRPr="002323A2">
        <w:rPr>
          <w:rFonts w:asciiTheme="minorHAnsi" w:hAnsiTheme="minorHAnsi" w:cstheme="minorHAnsi"/>
          <w:lang w:val="el-GR"/>
        </w:rPr>
        <w:t xml:space="preserve">) έχουν συνολική επιφάνεια 4761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w:t>
      </w:r>
    </w:p>
    <w:p w:rsidR="002323A2" w:rsidRPr="002323A2" w:rsidRDefault="002323A2" w:rsidP="002323A2">
      <w:pPr>
        <w:spacing w:line="360" w:lineRule="auto"/>
        <w:jc w:val="both"/>
        <w:rPr>
          <w:rFonts w:asciiTheme="minorHAnsi" w:hAnsiTheme="minorHAnsi" w:cstheme="minorHAnsi"/>
        </w:rPr>
      </w:pPr>
      <w:r w:rsidRPr="002323A2">
        <w:rPr>
          <w:rFonts w:asciiTheme="minorHAnsi" w:hAnsiTheme="minorHAnsi" w:cstheme="minorHAnsi"/>
          <w:noProof/>
          <w:lang w:val="el-GR" w:eastAsia="el-GR"/>
        </w:rPr>
        <w:drawing>
          <wp:inline distT="0" distB="0" distL="0" distR="0">
            <wp:extent cx="6182707" cy="2767054"/>
            <wp:effectExtent l="19050" t="0" r="8543"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2769741"/>
                    </a:xfrm>
                    <a:prstGeom prst="rect">
                      <a:avLst/>
                    </a:prstGeom>
                    <a:noFill/>
                    <a:ln>
                      <a:noFill/>
                    </a:ln>
                  </pic:spPr>
                </pic:pic>
              </a:graphicData>
            </a:graphic>
          </wp:inline>
        </w:drawing>
      </w:r>
    </w:p>
    <w:p w:rsidR="002323A2" w:rsidRPr="002323A2" w:rsidRDefault="002323A2" w:rsidP="002323A2">
      <w:pPr>
        <w:spacing w:line="360" w:lineRule="auto"/>
        <w:jc w:val="both"/>
        <w:rPr>
          <w:rFonts w:asciiTheme="minorHAnsi" w:hAnsiTheme="minorHAnsi" w:cstheme="minorHAnsi"/>
          <w:szCs w:val="26"/>
          <w:u w:val="single"/>
        </w:rPr>
      </w:pPr>
      <w:proofErr w:type="spellStart"/>
      <w:r w:rsidRPr="002323A2">
        <w:rPr>
          <w:rFonts w:asciiTheme="minorHAnsi" w:hAnsiTheme="minorHAnsi" w:cstheme="minorHAnsi"/>
          <w:szCs w:val="26"/>
          <w:u w:val="single"/>
        </w:rPr>
        <w:t>Εκκρεμότητες</w:t>
      </w:r>
      <w:proofErr w:type="spellEnd"/>
      <w:r w:rsidRPr="002323A2">
        <w:rPr>
          <w:rFonts w:asciiTheme="minorHAnsi" w:hAnsiTheme="minorHAnsi" w:cstheme="minorHAnsi"/>
          <w:szCs w:val="26"/>
          <w:u w:val="single"/>
        </w:rPr>
        <w:t xml:space="preserve"> </w:t>
      </w:r>
      <w:proofErr w:type="spellStart"/>
      <w:r w:rsidRPr="002323A2">
        <w:rPr>
          <w:rFonts w:asciiTheme="minorHAnsi" w:hAnsiTheme="minorHAnsi" w:cstheme="minorHAnsi"/>
          <w:szCs w:val="26"/>
          <w:u w:val="single"/>
        </w:rPr>
        <w:t>Ωρίμανσης</w:t>
      </w:r>
      <w:proofErr w:type="spellEnd"/>
      <w:r w:rsidRPr="002323A2">
        <w:rPr>
          <w:rFonts w:asciiTheme="minorHAnsi" w:hAnsiTheme="minorHAnsi" w:cstheme="minorHAnsi"/>
          <w:szCs w:val="26"/>
          <w:u w:val="single"/>
        </w:rPr>
        <w:t xml:space="preserve"> </w:t>
      </w:r>
    </w:p>
    <w:p w:rsidR="002323A2" w:rsidRPr="002323A2" w:rsidRDefault="002323A2" w:rsidP="002323A2">
      <w:pPr>
        <w:pStyle w:val="a7"/>
        <w:numPr>
          <w:ilvl w:val="0"/>
          <w:numId w:val="3"/>
        </w:numPr>
        <w:spacing w:after="160" w:line="360" w:lineRule="auto"/>
        <w:jc w:val="both"/>
        <w:rPr>
          <w:rFonts w:cstheme="minorHAnsi"/>
          <w:sz w:val="24"/>
          <w:szCs w:val="24"/>
        </w:rPr>
      </w:pPr>
      <w:r w:rsidRPr="002323A2">
        <w:rPr>
          <w:rFonts w:cstheme="minorHAnsi"/>
          <w:sz w:val="24"/>
          <w:szCs w:val="24"/>
        </w:rPr>
        <w:t xml:space="preserve">Αναγνώριση Ιαματικής Πηγής Μύλου </w:t>
      </w:r>
      <w:proofErr w:type="spellStart"/>
      <w:r w:rsidRPr="002323A2">
        <w:rPr>
          <w:rFonts w:cstheme="minorHAnsi"/>
          <w:sz w:val="24"/>
          <w:szCs w:val="24"/>
        </w:rPr>
        <w:t>Κονιαβίτη</w:t>
      </w:r>
      <w:proofErr w:type="spellEnd"/>
      <w:r w:rsidRPr="002323A2">
        <w:rPr>
          <w:rFonts w:cstheme="minorHAnsi"/>
          <w:sz w:val="24"/>
          <w:szCs w:val="24"/>
        </w:rPr>
        <w:t xml:space="preserve"> με απόφαση του Υπουργού Τουρισμού.</w:t>
      </w:r>
    </w:p>
    <w:p w:rsidR="002323A2" w:rsidRPr="002323A2" w:rsidRDefault="002323A2" w:rsidP="001907D5">
      <w:pPr>
        <w:pStyle w:val="a7"/>
        <w:numPr>
          <w:ilvl w:val="0"/>
          <w:numId w:val="3"/>
        </w:numPr>
        <w:spacing w:after="160"/>
        <w:jc w:val="both"/>
        <w:rPr>
          <w:rFonts w:cstheme="minorHAnsi"/>
          <w:sz w:val="24"/>
          <w:szCs w:val="24"/>
        </w:rPr>
      </w:pPr>
      <w:r w:rsidRPr="002323A2">
        <w:rPr>
          <w:rFonts w:cstheme="minorHAnsi"/>
          <w:sz w:val="24"/>
          <w:szCs w:val="24"/>
        </w:rPr>
        <w:t xml:space="preserve">Επίλυση θέματος των Εγκαταστάσεων Επεξεργασίας Λυμάτων (ΕΕΛ) στο νότιο τμήμα του ακινήτου πλησίον της ΠΑΘΕ. Δεδομένου ότι τα επεξεργασμένα λύματα παροχετεύονται στο </w:t>
      </w:r>
      <w:r w:rsidRPr="002323A2">
        <w:rPr>
          <w:rFonts w:cstheme="minorHAnsi"/>
          <w:sz w:val="24"/>
          <w:szCs w:val="24"/>
        </w:rPr>
        <w:lastRenderedPageBreak/>
        <w:t>παραλιακό μέτωπο του ακινήτου, αποτελεί κρίσιμο παράγοντα για την αξιοποίηση του ακινήτου:</w:t>
      </w:r>
    </w:p>
    <w:p w:rsidR="002323A2" w:rsidRPr="002323A2" w:rsidRDefault="002323A2" w:rsidP="001907D5">
      <w:pPr>
        <w:pStyle w:val="a7"/>
        <w:jc w:val="both"/>
        <w:rPr>
          <w:rFonts w:cstheme="minorHAnsi"/>
          <w:sz w:val="24"/>
          <w:szCs w:val="24"/>
        </w:rPr>
      </w:pPr>
      <w:r w:rsidRPr="002323A2">
        <w:rPr>
          <w:rFonts w:cstheme="minorHAnsi"/>
          <w:sz w:val="24"/>
          <w:szCs w:val="24"/>
        </w:rPr>
        <w:t xml:space="preserve">(α) είτε η ολοσχερής μετεγκατάστασή του </w:t>
      </w:r>
    </w:p>
    <w:p w:rsidR="002323A2" w:rsidRPr="002323A2" w:rsidRDefault="002323A2" w:rsidP="001907D5">
      <w:pPr>
        <w:pStyle w:val="a7"/>
        <w:jc w:val="both"/>
        <w:rPr>
          <w:rFonts w:cstheme="minorHAnsi"/>
          <w:sz w:val="24"/>
          <w:szCs w:val="24"/>
        </w:rPr>
      </w:pPr>
      <w:r w:rsidRPr="002323A2">
        <w:rPr>
          <w:rFonts w:cstheme="minorHAnsi"/>
          <w:sz w:val="24"/>
          <w:szCs w:val="24"/>
        </w:rPr>
        <w:t xml:space="preserve"> (β) είτε η διάθεση των επεξεργασμένων λυμάτων του στο </w:t>
      </w:r>
      <w:proofErr w:type="spellStart"/>
      <w:r w:rsidRPr="002323A2">
        <w:rPr>
          <w:rFonts w:cstheme="minorHAnsi"/>
          <w:sz w:val="24"/>
          <w:szCs w:val="24"/>
        </w:rPr>
        <w:t>Βοάγριο</w:t>
      </w:r>
      <w:proofErr w:type="spellEnd"/>
      <w:r w:rsidRPr="002323A2">
        <w:rPr>
          <w:rFonts w:cstheme="minorHAnsi"/>
          <w:sz w:val="24"/>
          <w:szCs w:val="24"/>
        </w:rPr>
        <w:t xml:space="preserve"> ποταμό, όπως είχε αρχικά σχεδιαστεί. </w:t>
      </w:r>
    </w:p>
    <w:p w:rsidR="002323A2" w:rsidRPr="002323A2" w:rsidRDefault="002323A2" w:rsidP="001907D5">
      <w:pPr>
        <w:pStyle w:val="a7"/>
        <w:numPr>
          <w:ilvl w:val="0"/>
          <w:numId w:val="3"/>
        </w:numPr>
        <w:spacing w:after="160"/>
        <w:jc w:val="both"/>
        <w:rPr>
          <w:rFonts w:cstheme="minorHAnsi"/>
          <w:sz w:val="24"/>
          <w:szCs w:val="24"/>
        </w:rPr>
      </w:pPr>
      <w:r w:rsidRPr="002323A2">
        <w:rPr>
          <w:rFonts w:cstheme="minorHAnsi"/>
          <w:sz w:val="24"/>
          <w:szCs w:val="24"/>
        </w:rPr>
        <w:t xml:space="preserve">Καθορισμός των ορίων των τμημάτων, εκείνων του ακινήτου τα εμπράγματα δικαιώματα των οποίων θα μεταβιβαστούν στον ανάδοχο αξιοποίησης.  </w:t>
      </w:r>
    </w:p>
    <w:p w:rsidR="002323A2" w:rsidRPr="002323A2" w:rsidRDefault="002323A2" w:rsidP="001907D5">
      <w:pPr>
        <w:pStyle w:val="a7"/>
        <w:numPr>
          <w:ilvl w:val="0"/>
          <w:numId w:val="3"/>
        </w:numPr>
        <w:spacing w:after="160"/>
        <w:jc w:val="both"/>
        <w:rPr>
          <w:rFonts w:cstheme="minorHAnsi"/>
          <w:sz w:val="24"/>
          <w:szCs w:val="24"/>
        </w:rPr>
      </w:pPr>
      <w:r w:rsidRPr="002323A2">
        <w:rPr>
          <w:rFonts w:cstheme="minorHAnsi"/>
          <w:sz w:val="24"/>
          <w:szCs w:val="24"/>
        </w:rPr>
        <w:t>Ολοκλήρωση εκπόνησης (</w:t>
      </w:r>
      <w:proofErr w:type="spellStart"/>
      <w:r w:rsidRPr="002323A2">
        <w:rPr>
          <w:rFonts w:cstheme="minorHAnsi"/>
          <w:sz w:val="24"/>
          <w:szCs w:val="24"/>
        </w:rPr>
        <w:t>επικαιροποιημένων</w:t>
      </w:r>
      <w:proofErr w:type="spellEnd"/>
      <w:r w:rsidRPr="002323A2">
        <w:rPr>
          <w:rFonts w:cstheme="minorHAnsi"/>
          <w:sz w:val="24"/>
          <w:szCs w:val="24"/>
        </w:rPr>
        <w:t xml:space="preserve">) ΕΣΧΑΔΑ και ΣΜΠΕ. </w:t>
      </w:r>
    </w:p>
    <w:p w:rsidR="002323A2" w:rsidRPr="002323A2" w:rsidRDefault="002323A2" w:rsidP="001907D5">
      <w:pPr>
        <w:pStyle w:val="a7"/>
        <w:numPr>
          <w:ilvl w:val="0"/>
          <w:numId w:val="3"/>
        </w:numPr>
        <w:spacing w:after="160"/>
        <w:jc w:val="both"/>
        <w:rPr>
          <w:rFonts w:cstheme="minorHAnsi"/>
          <w:sz w:val="24"/>
          <w:szCs w:val="24"/>
        </w:rPr>
      </w:pPr>
      <w:bookmarkStart w:id="0" w:name="_Hlk20147938"/>
      <w:r w:rsidRPr="002323A2">
        <w:rPr>
          <w:rFonts w:cstheme="minorHAnsi"/>
          <w:sz w:val="24"/>
          <w:szCs w:val="24"/>
        </w:rPr>
        <w:t>Νομιμοποίηση αυθαίρετων κτισμάτων βάσει του N. 4495/2017.</w:t>
      </w:r>
    </w:p>
    <w:bookmarkEnd w:id="0"/>
    <w:p w:rsidR="002323A2" w:rsidRPr="002323A2" w:rsidRDefault="002323A2" w:rsidP="002323A2">
      <w:pPr>
        <w:rPr>
          <w:rFonts w:asciiTheme="minorHAnsi" w:hAnsiTheme="minorHAnsi" w:cstheme="minorHAnsi"/>
          <w:b/>
          <w:sz w:val="28"/>
          <w:szCs w:val="28"/>
          <w:lang w:val="el-GR"/>
        </w:rPr>
      </w:pPr>
    </w:p>
    <w:p w:rsidR="002323A2" w:rsidRPr="002323A2" w:rsidRDefault="002323A2" w:rsidP="002323A2">
      <w:pPr>
        <w:pStyle w:val="a7"/>
        <w:numPr>
          <w:ilvl w:val="1"/>
          <w:numId w:val="2"/>
        </w:numPr>
        <w:rPr>
          <w:rFonts w:cstheme="minorHAnsi"/>
          <w:b/>
          <w:sz w:val="24"/>
          <w:szCs w:val="24"/>
        </w:rPr>
      </w:pPr>
      <w:r w:rsidRPr="002323A2">
        <w:rPr>
          <w:rFonts w:cstheme="minorHAnsi"/>
          <w:b/>
          <w:sz w:val="24"/>
          <w:szCs w:val="24"/>
        </w:rPr>
        <w:t>Θερμοπυλών</w:t>
      </w:r>
    </w:p>
    <w:p w:rsidR="002323A2" w:rsidRPr="002323A2" w:rsidRDefault="002323A2" w:rsidP="002323A2">
      <w:pPr>
        <w:pStyle w:val="a7"/>
        <w:ind w:left="792"/>
        <w:rPr>
          <w:rFonts w:cstheme="minorHAnsi"/>
          <w:b/>
          <w:sz w:val="28"/>
          <w:szCs w:val="28"/>
          <w:lang w:val="en-US"/>
        </w:rPr>
      </w:pPr>
    </w:p>
    <w:p w:rsidR="002323A2" w:rsidRDefault="002323A2" w:rsidP="002323A2">
      <w:pPr>
        <w:rPr>
          <w:rFonts w:asciiTheme="minorHAnsi" w:hAnsiTheme="minorHAnsi" w:cstheme="minorHAnsi"/>
          <w:u w:val="single"/>
          <w:lang w:val="el-GR"/>
        </w:rPr>
      </w:pPr>
      <w:bookmarkStart w:id="1" w:name="_Hlk19873469"/>
      <w:proofErr w:type="spellStart"/>
      <w:r w:rsidRPr="002323A2">
        <w:rPr>
          <w:rFonts w:asciiTheme="minorHAnsi" w:hAnsiTheme="minorHAnsi" w:cstheme="minorHAnsi"/>
          <w:u w:val="single"/>
        </w:rPr>
        <w:t>Περιγραφή</w:t>
      </w:r>
      <w:proofErr w:type="spellEnd"/>
      <w:r w:rsidRPr="002323A2">
        <w:rPr>
          <w:rFonts w:asciiTheme="minorHAnsi" w:hAnsiTheme="minorHAnsi" w:cstheme="minorHAnsi"/>
          <w:u w:val="single"/>
        </w:rPr>
        <w:t xml:space="preserve"> </w:t>
      </w:r>
      <w:bookmarkEnd w:id="1"/>
    </w:p>
    <w:p w:rsidR="002323A2" w:rsidRPr="002323A2" w:rsidRDefault="002323A2" w:rsidP="002323A2">
      <w:pPr>
        <w:rPr>
          <w:rFonts w:asciiTheme="minorHAnsi" w:hAnsiTheme="minorHAnsi" w:cstheme="minorHAnsi"/>
          <w:u w:val="single"/>
          <w:lang w:val="el-GR"/>
        </w:rPr>
      </w:pP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Ακίνητο πλησίον του οικισμού των Θερμοπυλών, αποτελούμενο από τρία (3) αυτοτελή τμήματα,  συνολικής επιφάνειας 940.359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Το ακίνητο βρίσκεται εντός του αρχαιολογικού χώρου των Θερμοπυλών. Η αξιοποιήσιμη έκταση του θα προσδιοριστεί μετά την έκδοση Πράξης Δασικού Χαρακτηρισμού που εκκρεμεί. </w:t>
      </w:r>
    </w:p>
    <w:p w:rsidR="002323A2" w:rsidRPr="002323A2" w:rsidRDefault="002323A2" w:rsidP="002323A2">
      <w:pPr>
        <w:spacing w:line="276" w:lineRule="auto"/>
        <w:jc w:val="both"/>
        <w:rPr>
          <w:rFonts w:asciiTheme="minorHAnsi" w:hAnsiTheme="minorHAnsi" w:cstheme="minorHAnsi"/>
          <w:lang w:val="el-GR"/>
        </w:rPr>
      </w:pPr>
      <w:bookmarkStart w:id="2" w:name="_Hlk19882855"/>
      <w:r w:rsidRPr="002323A2">
        <w:rPr>
          <w:rFonts w:asciiTheme="minorHAnsi" w:hAnsiTheme="minorHAnsi" w:cstheme="minorHAnsi"/>
          <w:lang w:val="el-GR"/>
        </w:rPr>
        <w:t xml:space="preserve">Εντός της έκτασης του ακινήτου υφίσταται μία (1) αναγνωρισμένη Ιαματική Πηγή. </w:t>
      </w:r>
    </w:p>
    <w:bookmarkEnd w:id="2"/>
    <w:p w:rsidR="002323A2" w:rsidRPr="002323A2" w:rsidRDefault="002323A2" w:rsidP="002323A2">
      <w:pPr>
        <w:spacing w:line="276" w:lineRule="auto"/>
        <w:jc w:val="both"/>
        <w:rPr>
          <w:rFonts w:asciiTheme="minorHAnsi" w:hAnsiTheme="minorHAnsi" w:cstheme="minorHAnsi"/>
        </w:rPr>
      </w:pPr>
      <w:r w:rsidRPr="002323A2">
        <w:rPr>
          <w:rFonts w:asciiTheme="minorHAnsi" w:hAnsiTheme="minorHAnsi" w:cstheme="minorHAnsi"/>
          <w:lang w:val="el-GR"/>
        </w:rPr>
        <w:t xml:space="preserve">Στο ακίνητο υφίστανται 2 ξενοδοχειακές μονάδες, κτίριο Υδροθεραπευτηρίου με 18 λουτήρες και πισίνα, εστιατόριο και υποστηρικτικές  κτιριακές εγκαταστάσεις (κτίσματα ηλεκτρομηχανολογικών εγκαταστάσεων, βιολογικού καθαρισμού </w:t>
      </w:r>
      <w:proofErr w:type="spellStart"/>
      <w:r w:rsidRPr="002323A2">
        <w:rPr>
          <w:rFonts w:asciiTheme="minorHAnsi" w:hAnsiTheme="minorHAnsi" w:cstheme="minorHAnsi"/>
          <w:lang w:val="el-GR"/>
        </w:rPr>
        <w:t>κ.λπ</w:t>
      </w:r>
      <w:proofErr w:type="spellEnd"/>
      <w:r w:rsidRPr="002323A2">
        <w:rPr>
          <w:rFonts w:asciiTheme="minorHAnsi" w:hAnsiTheme="minorHAnsi" w:cstheme="minorHAnsi"/>
          <w:lang w:val="el-GR"/>
        </w:rPr>
        <w:t xml:space="preserve">). Το υφιστάμενο κτίριο των γραφείων διοίκησης του συγκροτήματος, χρησιμοποιείται για τη στέγαση του Β’ Τμήματος Τροχαίας Αυτοκινητοδρόμων Φθιώτιδας και οι ξενοδοχειακές υποδομές για την στέγαση προσφύγων. </w:t>
      </w:r>
      <w:proofErr w:type="gramStart"/>
      <w:r w:rsidRPr="002323A2">
        <w:rPr>
          <w:rFonts w:asciiTheme="minorHAnsi" w:hAnsiTheme="minorHAnsi" w:cstheme="minorHAnsi"/>
        </w:rPr>
        <w:t xml:space="preserve">Η </w:t>
      </w:r>
      <w:proofErr w:type="spellStart"/>
      <w:r w:rsidRPr="002323A2">
        <w:rPr>
          <w:rFonts w:asciiTheme="minorHAnsi" w:hAnsiTheme="minorHAnsi" w:cstheme="minorHAnsi"/>
        </w:rPr>
        <w:t>συνολική</w:t>
      </w:r>
      <w:proofErr w:type="spellEnd"/>
      <w:r w:rsidRPr="002323A2">
        <w:rPr>
          <w:rFonts w:asciiTheme="minorHAnsi" w:hAnsiTheme="minorHAnsi" w:cstheme="minorHAnsi"/>
        </w:rPr>
        <w:t xml:space="preserve"> </w:t>
      </w:r>
      <w:proofErr w:type="spellStart"/>
      <w:r w:rsidRPr="002323A2">
        <w:rPr>
          <w:rFonts w:asciiTheme="minorHAnsi" w:hAnsiTheme="minorHAnsi" w:cstheme="minorHAnsi"/>
        </w:rPr>
        <w:t>δομημένη</w:t>
      </w:r>
      <w:proofErr w:type="spellEnd"/>
      <w:r w:rsidRPr="002323A2">
        <w:rPr>
          <w:rFonts w:asciiTheme="minorHAnsi" w:hAnsiTheme="minorHAnsi" w:cstheme="minorHAnsi"/>
        </w:rPr>
        <w:t xml:space="preserve"> </w:t>
      </w:r>
      <w:proofErr w:type="spellStart"/>
      <w:r w:rsidRPr="002323A2">
        <w:rPr>
          <w:rFonts w:asciiTheme="minorHAnsi" w:hAnsiTheme="minorHAnsi" w:cstheme="minorHAnsi"/>
        </w:rPr>
        <w:t>επιφάνεια</w:t>
      </w:r>
      <w:proofErr w:type="spellEnd"/>
      <w:r w:rsidRPr="002323A2">
        <w:rPr>
          <w:rFonts w:asciiTheme="minorHAnsi" w:hAnsiTheme="minorHAnsi" w:cstheme="minorHAnsi"/>
        </w:rPr>
        <w:t xml:space="preserve"> </w:t>
      </w:r>
      <w:proofErr w:type="spellStart"/>
      <w:r w:rsidRPr="002323A2">
        <w:rPr>
          <w:rFonts w:asciiTheme="minorHAnsi" w:hAnsiTheme="minorHAnsi" w:cstheme="minorHAnsi"/>
        </w:rPr>
        <w:t>των</w:t>
      </w:r>
      <w:proofErr w:type="spellEnd"/>
      <w:r w:rsidRPr="002323A2">
        <w:rPr>
          <w:rFonts w:asciiTheme="minorHAnsi" w:hAnsiTheme="minorHAnsi" w:cstheme="minorHAnsi"/>
        </w:rPr>
        <w:t xml:space="preserve"> </w:t>
      </w:r>
      <w:proofErr w:type="spellStart"/>
      <w:r w:rsidRPr="002323A2">
        <w:rPr>
          <w:rFonts w:asciiTheme="minorHAnsi" w:hAnsiTheme="minorHAnsi" w:cstheme="minorHAnsi"/>
        </w:rPr>
        <w:t>εγκαταστάσεων</w:t>
      </w:r>
      <w:proofErr w:type="spellEnd"/>
      <w:r w:rsidRPr="002323A2">
        <w:rPr>
          <w:rFonts w:asciiTheme="minorHAnsi" w:hAnsiTheme="minorHAnsi" w:cstheme="minorHAnsi"/>
        </w:rPr>
        <w:t xml:space="preserve"> </w:t>
      </w:r>
      <w:proofErr w:type="spellStart"/>
      <w:r w:rsidRPr="002323A2">
        <w:rPr>
          <w:rFonts w:asciiTheme="minorHAnsi" w:hAnsiTheme="minorHAnsi" w:cstheme="minorHAnsi"/>
        </w:rPr>
        <w:t>είναι</w:t>
      </w:r>
      <w:proofErr w:type="spellEnd"/>
      <w:r w:rsidRPr="002323A2">
        <w:rPr>
          <w:rFonts w:asciiTheme="minorHAnsi" w:hAnsiTheme="minorHAnsi" w:cstheme="minorHAnsi"/>
        </w:rPr>
        <w:t xml:space="preserve"> 4,309 </w:t>
      </w:r>
      <w:proofErr w:type="spellStart"/>
      <w:r w:rsidRPr="002323A2">
        <w:rPr>
          <w:rFonts w:asciiTheme="minorHAnsi" w:hAnsiTheme="minorHAnsi" w:cstheme="minorHAnsi"/>
        </w:rPr>
        <w:t>τ.μ</w:t>
      </w:r>
      <w:proofErr w:type="spellEnd"/>
      <w:r w:rsidRPr="002323A2">
        <w:rPr>
          <w:rFonts w:asciiTheme="minorHAnsi" w:hAnsiTheme="minorHAnsi" w:cstheme="minorHAnsi"/>
        </w:rPr>
        <w:t>.</w:t>
      </w:r>
      <w:proofErr w:type="gramEnd"/>
      <w:r w:rsidRPr="002323A2">
        <w:rPr>
          <w:rFonts w:asciiTheme="minorHAnsi" w:hAnsiTheme="minorHAnsi" w:cstheme="minorHAnsi"/>
        </w:rPr>
        <w:t xml:space="preserve"> </w:t>
      </w:r>
    </w:p>
    <w:p w:rsidR="002323A2" w:rsidRPr="002323A2" w:rsidRDefault="002323A2" w:rsidP="002323A2">
      <w:pPr>
        <w:spacing w:line="360" w:lineRule="auto"/>
        <w:jc w:val="both"/>
        <w:rPr>
          <w:rFonts w:asciiTheme="minorHAnsi" w:hAnsiTheme="minorHAnsi" w:cstheme="minorHAnsi"/>
        </w:rPr>
      </w:pPr>
      <w:r w:rsidRPr="002323A2">
        <w:rPr>
          <w:rFonts w:asciiTheme="minorHAnsi" w:hAnsiTheme="minorHAnsi" w:cstheme="minorHAnsi"/>
          <w:noProof/>
          <w:lang w:val="el-GR" w:eastAsia="el-GR"/>
        </w:rPr>
        <w:lastRenderedPageBreak/>
        <w:drawing>
          <wp:inline distT="0" distB="0" distL="0" distR="0">
            <wp:extent cx="6182707" cy="2838616"/>
            <wp:effectExtent l="19050" t="0" r="8543"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2841372"/>
                    </a:xfrm>
                    <a:prstGeom prst="rect">
                      <a:avLst/>
                    </a:prstGeom>
                    <a:noFill/>
                    <a:ln>
                      <a:noFill/>
                    </a:ln>
                  </pic:spPr>
                </pic:pic>
              </a:graphicData>
            </a:graphic>
          </wp:inline>
        </w:drawing>
      </w:r>
    </w:p>
    <w:p w:rsidR="002323A2" w:rsidRPr="002323A2" w:rsidRDefault="002323A2" w:rsidP="002323A2">
      <w:pPr>
        <w:spacing w:line="360" w:lineRule="auto"/>
        <w:jc w:val="both"/>
        <w:rPr>
          <w:rFonts w:asciiTheme="minorHAnsi" w:hAnsiTheme="minorHAnsi" w:cstheme="minorHAnsi"/>
          <w:szCs w:val="26"/>
        </w:rPr>
      </w:pPr>
      <w:bookmarkStart w:id="3" w:name="_Hlk19872402"/>
    </w:p>
    <w:p w:rsidR="002323A2" w:rsidRPr="002323A2" w:rsidRDefault="002323A2" w:rsidP="002323A2">
      <w:pPr>
        <w:spacing w:line="360" w:lineRule="auto"/>
        <w:jc w:val="both"/>
        <w:rPr>
          <w:rFonts w:asciiTheme="minorHAnsi" w:hAnsiTheme="minorHAnsi" w:cstheme="minorHAnsi"/>
          <w:szCs w:val="26"/>
          <w:u w:val="single"/>
        </w:rPr>
      </w:pPr>
      <w:proofErr w:type="spellStart"/>
      <w:r w:rsidRPr="002323A2">
        <w:rPr>
          <w:rFonts w:asciiTheme="minorHAnsi" w:hAnsiTheme="minorHAnsi" w:cstheme="minorHAnsi"/>
          <w:szCs w:val="26"/>
          <w:u w:val="single"/>
        </w:rPr>
        <w:t>Εκκρεμότητες</w:t>
      </w:r>
      <w:proofErr w:type="spellEnd"/>
      <w:r w:rsidRPr="002323A2">
        <w:rPr>
          <w:rFonts w:asciiTheme="minorHAnsi" w:hAnsiTheme="minorHAnsi" w:cstheme="minorHAnsi"/>
          <w:szCs w:val="26"/>
          <w:u w:val="single"/>
        </w:rPr>
        <w:t xml:space="preserve"> </w:t>
      </w:r>
      <w:proofErr w:type="spellStart"/>
      <w:r w:rsidRPr="002323A2">
        <w:rPr>
          <w:rFonts w:asciiTheme="minorHAnsi" w:hAnsiTheme="minorHAnsi" w:cstheme="minorHAnsi"/>
          <w:szCs w:val="26"/>
          <w:u w:val="single"/>
        </w:rPr>
        <w:t>Ωρίμανσης</w:t>
      </w:r>
      <w:proofErr w:type="spellEnd"/>
      <w:r w:rsidRPr="002323A2">
        <w:rPr>
          <w:rFonts w:asciiTheme="minorHAnsi" w:hAnsiTheme="minorHAnsi" w:cstheme="minorHAnsi"/>
          <w:szCs w:val="26"/>
          <w:u w:val="single"/>
        </w:rPr>
        <w:t xml:space="preserve"> </w:t>
      </w:r>
    </w:p>
    <w:bookmarkEnd w:id="3"/>
    <w:p w:rsidR="002323A2" w:rsidRPr="002323A2" w:rsidRDefault="002323A2" w:rsidP="002323A2">
      <w:pPr>
        <w:pStyle w:val="a7"/>
        <w:numPr>
          <w:ilvl w:val="0"/>
          <w:numId w:val="3"/>
        </w:numPr>
        <w:spacing w:after="160" w:line="360" w:lineRule="auto"/>
        <w:jc w:val="both"/>
        <w:rPr>
          <w:rFonts w:cstheme="minorHAnsi"/>
          <w:sz w:val="24"/>
          <w:szCs w:val="24"/>
        </w:rPr>
      </w:pPr>
      <w:r w:rsidRPr="002323A2">
        <w:rPr>
          <w:rFonts w:cstheme="minorHAnsi"/>
          <w:sz w:val="24"/>
          <w:szCs w:val="24"/>
        </w:rPr>
        <w:t xml:space="preserve">Έκδοση ΚΥΑ για τον καθορισμό των επιτρεπόμενων χρήσεων γης και των όρων και περιορισμών δόμησης στη Ζώνη Αρχαιολογικής Προστασίας Β. </w:t>
      </w:r>
    </w:p>
    <w:p w:rsidR="002323A2" w:rsidRPr="002323A2" w:rsidRDefault="002323A2" w:rsidP="002323A2">
      <w:pPr>
        <w:pStyle w:val="a7"/>
        <w:numPr>
          <w:ilvl w:val="0"/>
          <w:numId w:val="3"/>
        </w:numPr>
        <w:spacing w:after="160" w:line="360" w:lineRule="auto"/>
        <w:jc w:val="both"/>
        <w:rPr>
          <w:rFonts w:cstheme="minorHAnsi"/>
          <w:sz w:val="24"/>
          <w:szCs w:val="24"/>
        </w:rPr>
      </w:pPr>
      <w:r w:rsidRPr="002323A2">
        <w:rPr>
          <w:rFonts w:cstheme="minorHAnsi"/>
          <w:sz w:val="24"/>
          <w:szCs w:val="24"/>
        </w:rPr>
        <w:t xml:space="preserve">Έκδοση Πράξης Δασικού Χαρακτηρισμού. </w:t>
      </w:r>
    </w:p>
    <w:p w:rsidR="002323A2" w:rsidRPr="002323A2" w:rsidRDefault="002323A2" w:rsidP="002323A2">
      <w:pPr>
        <w:pStyle w:val="a7"/>
        <w:numPr>
          <w:ilvl w:val="0"/>
          <w:numId w:val="3"/>
        </w:numPr>
        <w:spacing w:after="160" w:line="360" w:lineRule="auto"/>
        <w:jc w:val="both"/>
        <w:rPr>
          <w:rFonts w:cstheme="minorHAnsi"/>
          <w:sz w:val="24"/>
          <w:szCs w:val="24"/>
        </w:rPr>
      </w:pPr>
      <w:r w:rsidRPr="002323A2">
        <w:rPr>
          <w:rFonts w:cstheme="minorHAnsi"/>
          <w:sz w:val="24"/>
          <w:szCs w:val="24"/>
        </w:rPr>
        <w:t xml:space="preserve">Εκπόνηση - </w:t>
      </w:r>
      <w:proofErr w:type="spellStart"/>
      <w:r w:rsidRPr="002323A2">
        <w:rPr>
          <w:rFonts w:cstheme="minorHAnsi"/>
          <w:sz w:val="24"/>
          <w:szCs w:val="24"/>
        </w:rPr>
        <w:t>Επικαιροποιημένων</w:t>
      </w:r>
      <w:proofErr w:type="spellEnd"/>
      <w:r w:rsidRPr="002323A2">
        <w:rPr>
          <w:rFonts w:cstheme="minorHAnsi"/>
          <w:sz w:val="24"/>
          <w:szCs w:val="24"/>
        </w:rPr>
        <w:t xml:space="preserve"> ΕΣΧΑΔΑ και ΣΜΠΕ. </w:t>
      </w:r>
    </w:p>
    <w:p w:rsidR="002323A2" w:rsidRPr="002323A2" w:rsidRDefault="002323A2" w:rsidP="002323A2">
      <w:pPr>
        <w:pStyle w:val="a7"/>
        <w:numPr>
          <w:ilvl w:val="0"/>
          <w:numId w:val="3"/>
        </w:numPr>
        <w:spacing w:after="160" w:line="360" w:lineRule="auto"/>
        <w:jc w:val="both"/>
        <w:rPr>
          <w:rFonts w:cstheme="minorHAnsi"/>
          <w:sz w:val="24"/>
          <w:szCs w:val="24"/>
        </w:rPr>
      </w:pPr>
      <w:bookmarkStart w:id="4" w:name="_Hlk19877340"/>
      <w:r w:rsidRPr="002323A2">
        <w:rPr>
          <w:rFonts w:cstheme="minorHAnsi"/>
          <w:sz w:val="24"/>
          <w:szCs w:val="24"/>
        </w:rPr>
        <w:t>Νομιμοποίηση αυθαίρετων κτισμάτων βάσει του N. 4495/2017.</w:t>
      </w:r>
    </w:p>
    <w:bookmarkEnd w:id="4"/>
    <w:p w:rsidR="002323A2" w:rsidRPr="002323A2" w:rsidRDefault="002323A2" w:rsidP="002323A2">
      <w:pPr>
        <w:pStyle w:val="a7"/>
        <w:numPr>
          <w:ilvl w:val="0"/>
          <w:numId w:val="3"/>
        </w:numPr>
        <w:spacing w:after="160" w:line="360" w:lineRule="auto"/>
        <w:jc w:val="both"/>
        <w:rPr>
          <w:rFonts w:cstheme="minorHAnsi"/>
          <w:sz w:val="24"/>
          <w:szCs w:val="24"/>
        </w:rPr>
      </w:pPr>
      <w:r w:rsidRPr="002323A2">
        <w:rPr>
          <w:rFonts w:cstheme="minorHAnsi"/>
          <w:sz w:val="24"/>
          <w:szCs w:val="24"/>
        </w:rPr>
        <w:t>Μετεγκατάσταση Προσφυγικής Δομής και Τροχαίας Αυτοκινητόδρομων Φθιώτιδας.</w:t>
      </w:r>
    </w:p>
    <w:p w:rsidR="002323A2" w:rsidRPr="002323A2" w:rsidRDefault="002323A2" w:rsidP="002323A2">
      <w:pPr>
        <w:pStyle w:val="a7"/>
        <w:spacing w:after="160" w:line="360" w:lineRule="auto"/>
        <w:jc w:val="both"/>
        <w:rPr>
          <w:rFonts w:cstheme="minorHAnsi"/>
          <w:sz w:val="24"/>
          <w:szCs w:val="24"/>
        </w:rPr>
      </w:pPr>
    </w:p>
    <w:p w:rsidR="002323A2" w:rsidRPr="002323A2" w:rsidRDefault="002323A2" w:rsidP="002323A2">
      <w:pPr>
        <w:pStyle w:val="a7"/>
        <w:numPr>
          <w:ilvl w:val="1"/>
          <w:numId w:val="2"/>
        </w:numPr>
        <w:rPr>
          <w:rFonts w:cstheme="minorHAnsi"/>
          <w:b/>
          <w:sz w:val="24"/>
          <w:szCs w:val="24"/>
        </w:rPr>
      </w:pPr>
      <w:r w:rsidRPr="002323A2">
        <w:rPr>
          <w:rFonts w:cstheme="minorHAnsi"/>
          <w:b/>
          <w:sz w:val="24"/>
          <w:szCs w:val="24"/>
        </w:rPr>
        <w:t>Υπάτης</w:t>
      </w:r>
    </w:p>
    <w:p w:rsidR="002323A2" w:rsidRPr="002323A2" w:rsidRDefault="002323A2" w:rsidP="002323A2">
      <w:pPr>
        <w:pStyle w:val="a7"/>
        <w:ind w:left="360"/>
        <w:rPr>
          <w:rFonts w:cstheme="minorHAnsi"/>
          <w:b/>
          <w:sz w:val="28"/>
          <w:szCs w:val="28"/>
          <w:lang w:val="en-US"/>
        </w:rPr>
      </w:pPr>
    </w:p>
    <w:p w:rsidR="002323A2" w:rsidRDefault="002323A2" w:rsidP="002323A2">
      <w:pPr>
        <w:rPr>
          <w:rFonts w:asciiTheme="minorHAnsi" w:hAnsiTheme="minorHAnsi" w:cstheme="minorHAnsi"/>
          <w:u w:val="single"/>
          <w:lang w:val="el-GR"/>
        </w:rPr>
      </w:pPr>
      <w:proofErr w:type="spellStart"/>
      <w:r w:rsidRPr="002323A2">
        <w:rPr>
          <w:rFonts w:asciiTheme="minorHAnsi" w:hAnsiTheme="minorHAnsi" w:cstheme="minorHAnsi"/>
          <w:u w:val="single"/>
        </w:rPr>
        <w:t>Περιγραφή</w:t>
      </w:r>
      <w:proofErr w:type="spellEnd"/>
      <w:r w:rsidRPr="002323A2">
        <w:rPr>
          <w:rFonts w:asciiTheme="minorHAnsi" w:hAnsiTheme="minorHAnsi" w:cstheme="minorHAnsi"/>
          <w:u w:val="single"/>
        </w:rPr>
        <w:t xml:space="preserve"> </w:t>
      </w:r>
      <w:bookmarkStart w:id="5" w:name="_GoBack"/>
      <w:bookmarkEnd w:id="5"/>
    </w:p>
    <w:p w:rsidR="002323A2" w:rsidRPr="002323A2" w:rsidRDefault="002323A2" w:rsidP="002323A2">
      <w:pPr>
        <w:rPr>
          <w:rFonts w:asciiTheme="minorHAnsi" w:hAnsiTheme="minorHAnsi" w:cstheme="minorHAnsi"/>
          <w:u w:val="single"/>
          <w:lang w:val="el-GR"/>
        </w:rPr>
      </w:pP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Ακίνητο εντός σχεδίου, στον οικισμό Λουτρά Υπάτης, στους πρόποδες του βουνού Οίτη, συνολικής έκτασης 703.450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Εντός της έκτασης του ακινήτου υφίσταται μία (1) αναγνωρισμένη Ιαματική Πηγή.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Στο ακίνητο λειτουργεί Υδροθεραπευτήριο σε πολύ καλή κατάσταση, εξωτερική πισίνα, αναψυκτήριο, ενώ στις υφιστάμενες εγκαταστάσεις περιλαμβάνονται τρία (3) διατηρητέα ξενοδοχεία (εκτός λειτουργίας), ένα (1) εστιατόριο, ένα (1) ζυθεστιατόριο, καθώς και </w:t>
      </w:r>
      <w:r w:rsidRPr="002323A2">
        <w:rPr>
          <w:rFonts w:asciiTheme="minorHAnsi" w:hAnsiTheme="minorHAnsi" w:cstheme="minorHAnsi"/>
          <w:lang w:val="el-GR"/>
        </w:rPr>
        <w:lastRenderedPageBreak/>
        <w:t xml:space="preserve">υποστηρικτικές κτιριακές εγκαταστάσεις (κομμωτήριο, αποθήκες </w:t>
      </w:r>
      <w:proofErr w:type="spellStart"/>
      <w:r w:rsidRPr="002323A2">
        <w:rPr>
          <w:rFonts w:asciiTheme="minorHAnsi" w:hAnsiTheme="minorHAnsi" w:cstheme="minorHAnsi"/>
          <w:lang w:val="el-GR"/>
        </w:rPr>
        <w:t>κ.λπ</w:t>
      </w:r>
      <w:proofErr w:type="spellEnd"/>
      <w:r w:rsidRPr="002323A2">
        <w:rPr>
          <w:rFonts w:asciiTheme="minorHAnsi" w:hAnsiTheme="minorHAnsi" w:cstheme="minorHAnsi"/>
          <w:lang w:val="el-GR"/>
        </w:rPr>
        <w:t xml:space="preserve">). Η συνολική δομημένη επιφάνεια ανέρχεται σε 8.134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w:t>
      </w:r>
    </w:p>
    <w:p w:rsidR="002323A2" w:rsidRPr="002323A2" w:rsidRDefault="002323A2" w:rsidP="002323A2">
      <w:pPr>
        <w:jc w:val="both"/>
        <w:rPr>
          <w:rFonts w:asciiTheme="minorHAnsi" w:hAnsiTheme="minorHAnsi" w:cstheme="minorHAnsi"/>
          <w:lang w:val="el-GR"/>
        </w:rPr>
      </w:pPr>
      <w:r w:rsidRPr="002323A2">
        <w:rPr>
          <w:rFonts w:asciiTheme="minorHAnsi" w:hAnsiTheme="minorHAnsi" w:cstheme="minorHAnsi"/>
          <w:noProof/>
          <w:lang w:val="el-GR" w:eastAsia="el-GR"/>
        </w:rPr>
        <w:drawing>
          <wp:inline distT="0" distB="0" distL="0" distR="0">
            <wp:extent cx="6182664" cy="2528515"/>
            <wp:effectExtent l="19050" t="0" r="858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2530988"/>
                    </a:xfrm>
                    <a:prstGeom prst="rect">
                      <a:avLst/>
                    </a:prstGeom>
                    <a:noFill/>
                    <a:ln>
                      <a:noFill/>
                    </a:ln>
                  </pic:spPr>
                </pic:pic>
              </a:graphicData>
            </a:graphic>
          </wp:inline>
        </w:drawing>
      </w:r>
      <w:r w:rsidRPr="002323A2">
        <w:rPr>
          <w:rFonts w:asciiTheme="minorHAnsi" w:hAnsiTheme="minorHAnsi" w:cstheme="minorHAnsi"/>
          <w:lang w:val="el-GR"/>
        </w:rPr>
        <w:br/>
      </w:r>
      <w:r w:rsidRPr="002323A2">
        <w:rPr>
          <w:rFonts w:asciiTheme="minorHAnsi" w:hAnsiTheme="minorHAnsi" w:cstheme="minorHAnsi"/>
          <w:i/>
          <w:lang w:val="el-GR"/>
        </w:rPr>
        <w:t>Σημείωση: Τα τμήματα με κίτρινα πολύγωνα δεν συμπεριλαμβάνονται στην έκταση του ακινήτου</w:t>
      </w:r>
    </w:p>
    <w:p w:rsidR="002323A2" w:rsidRPr="002323A2" w:rsidRDefault="002323A2" w:rsidP="002323A2">
      <w:pPr>
        <w:jc w:val="both"/>
        <w:rPr>
          <w:rFonts w:asciiTheme="minorHAnsi" w:hAnsiTheme="minorHAnsi" w:cstheme="minorHAnsi"/>
          <w:lang w:val="el-GR"/>
        </w:rPr>
      </w:pPr>
    </w:p>
    <w:p w:rsidR="002323A2" w:rsidRPr="002323A2" w:rsidRDefault="002323A2" w:rsidP="002323A2">
      <w:pPr>
        <w:spacing w:line="360" w:lineRule="auto"/>
        <w:jc w:val="both"/>
        <w:rPr>
          <w:rFonts w:asciiTheme="minorHAnsi" w:hAnsiTheme="minorHAnsi" w:cstheme="minorHAnsi"/>
          <w:u w:val="single"/>
        </w:rPr>
      </w:pPr>
      <w:proofErr w:type="spellStart"/>
      <w:r w:rsidRPr="002323A2">
        <w:rPr>
          <w:rFonts w:asciiTheme="minorHAnsi" w:hAnsiTheme="minorHAnsi" w:cstheme="minorHAnsi"/>
          <w:u w:val="single"/>
        </w:rPr>
        <w:t>Εκκρεμότητες</w:t>
      </w:r>
      <w:proofErr w:type="spellEnd"/>
      <w:r w:rsidRPr="002323A2">
        <w:rPr>
          <w:rFonts w:asciiTheme="minorHAnsi" w:hAnsiTheme="minorHAnsi" w:cstheme="minorHAnsi"/>
          <w:u w:val="single"/>
        </w:rPr>
        <w:t xml:space="preserve"> </w:t>
      </w:r>
      <w:proofErr w:type="spellStart"/>
      <w:r w:rsidRPr="002323A2">
        <w:rPr>
          <w:rFonts w:asciiTheme="minorHAnsi" w:hAnsiTheme="minorHAnsi" w:cstheme="minorHAnsi"/>
          <w:u w:val="single"/>
        </w:rPr>
        <w:t>Ωρίμανσης</w:t>
      </w:r>
      <w:proofErr w:type="spellEnd"/>
      <w:r w:rsidRPr="002323A2">
        <w:rPr>
          <w:rFonts w:asciiTheme="minorHAnsi" w:hAnsiTheme="minorHAnsi" w:cstheme="minorHAnsi"/>
          <w:u w:val="single"/>
        </w:rPr>
        <w:t xml:space="preserve"> </w:t>
      </w:r>
      <w:proofErr w:type="spellStart"/>
      <w:r w:rsidRPr="002323A2">
        <w:rPr>
          <w:rFonts w:asciiTheme="minorHAnsi" w:hAnsiTheme="minorHAnsi" w:cstheme="minorHAnsi"/>
          <w:u w:val="single"/>
        </w:rPr>
        <w:t>Ακινήτου</w:t>
      </w:r>
      <w:proofErr w:type="spellEnd"/>
    </w:p>
    <w:p w:rsidR="002323A2" w:rsidRPr="002323A2" w:rsidRDefault="002323A2" w:rsidP="002323A2">
      <w:pPr>
        <w:numPr>
          <w:ilvl w:val="0"/>
          <w:numId w:val="3"/>
        </w:numPr>
        <w:spacing w:after="160" w:line="360" w:lineRule="auto"/>
        <w:jc w:val="both"/>
        <w:rPr>
          <w:rFonts w:asciiTheme="minorHAnsi" w:hAnsiTheme="minorHAnsi" w:cstheme="minorHAnsi"/>
        </w:rPr>
      </w:pPr>
      <w:proofErr w:type="spellStart"/>
      <w:r w:rsidRPr="002323A2">
        <w:rPr>
          <w:rFonts w:asciiTheme="minorHAnsi" w:hAnsiTheme="minorHAnsi" w:cstheme="minorHAnsi"/>
        </w:rPr>
        <w:t>Εκπόνηση</w:t>
      </w:r>
      <w:proofErr w:type="spellEnd"/>
      <w:r w:rsidRPr="002323A2">
        <w:rPr>
          <w:rFonts w:asciiTheme="minorHAnsi" w:hAnsiTheme="minorHAnsi" w:cstheme="minorHAnsi"/>
        </w:rPr>
        <w:t xml:space="preserve"> - Επικαιροποίηση ΕΣΧΑΔΑ </w:t>
      </w:r>
      <w:proofErr w:type="spellStart"/>
      <w:r w:rsidRPr="002323A2">
        <w:rPr>
          <w:rFonts w:asciiTheme="minorHAnsi" w:hAnsiTheme="minorHAnsi" w:cstheme="minorHAnsi"/>
        </w:rPr>
        <w:t>και</w:t>
      </w:r>
      <w:proofErr w:type="spellEnd"/>
      <w:r w:rsidRPr="002323A2">
        <w:rPr>
          <w:rFonts w:asciiTheme="minorHAnsi" w:hAnsiTheme="minorHAnsi" w:cstheme="minorHAnsi"/>
        </w:rPr>
        <w:t xml:space="preserve"> ΣΜΠΕ </w:t>
      </w:r>
    </w:p>
    <w:p w:rsidR="002323A2" w:rsidRPr="002323A2" w:rsidRDefault="002323A2" w:rsidP="002323A2">
      <w:pPr>
        <w:numPr>
          <w:ilvl w:val="0"/>
          <w:numId w:val="3"/>
        </w:numPr>
        <w:spacing w:after="160" w:line="360" w:lineRule="auto"/>
        <w:jc w:val="both"/>
        <w:rPr>
          <w:rFonts w:asciiTheme="minorHAnsi" w:hAnsiTheme="minorHAnsi" w:cstheme="minorHAnsi"/>
          <w:lang w:val="el-GR"/>
        </w:rPr>
      </w:pPr>
      <w:r w:rsidRPr="002323A2">
        <w:rPr>
          <w:rFonts w:asciiTheme="minorHAnsi" w:hAnsiTheme="minorHAnsi" w:cstheme="minorHAnsi"/>
          <w:lang w:val="el-GR"/>
        </w:rPr>
        <w:t xml:space="preserve">Νομιμοποίηση αυθαίρετων κτισμάτων βάσει του </w:t>
      </w:r>
      <w:r w:rsidRPr="002323A2">
        <w:rPr>
          <w:rFonts w:asciiTheme="minorHAnsi" w:hAnsiTheme="minorHAnsi" w:cstheme="minorHAnsi"/>
        </w:rPr>
        <w:t>N</w:t>
      </w:r>
      <w:r w:rsidRPr="002323A2">
        <w:rPr>
          <w:rFonts w:asciiTheme="minorHAnsi" w:hAnsiTheme="minorHAnsi" w:cstheme="minorHAnsi"/>
          <w:lang w:val="el-GR"/>
        </w:rPr>
        <w:t>. 4495/2017.</w:t>
      </w:r>
    </w:p>
    <w:p w:rsidR="002323A2" w:rsidRPr="002323A2" w:rsidRDefault="002323A2" w:rsidP="002323A2">
      <w:pPr>
        <w:pStyle w:val="a7"/>
        <w:ind w:left="360"/>
        <w:rPr>
          <w:rFonts w:cstheme="minorHAnsi"/>
          <w:b/>
          <w:sz w:val="28"/>
          <w:szCs w:val="28"/>
        </w:rPr>
      </w:pPr>
    </w:p>
    <w:p w:rsidR="002323A2" w:rsidRPr="002323A2" w:rsidRDefault="002323A2" w:rsidP="002323A2">
      <w:pPr>
        <w:pStyle w:val="a7"/>
        <w:numPr>
          <w:ilvl w:val="1"/>
          <w:numId w:val="2"/>
        </w:numPr>
        <w:rPr>
          <w:rFonts w:cstheme="minorHAnsi"/>
          <w:b/>
          <w:sz w:val="24"/>
          <w:szCs w:val="24"/>
        </w:rPr>
      </w:pPr>
      <w:r w:rsidRPr="002323A2">
        <w:rPr>
          <w:rFonts w:cstheme="minorHAnsi"/>
          <w:b/>
          <w:sz w:val="24"/>
          <w:szCs w:val="24"/>
        </w:rPr>
        <w:t>Πλατύστομου</w:t>
      </w:r>
    </w:p>
    <w:p w:rsidR="002323A2" w:rsidRDefault="002323A2" w:rsidP="002323A2">
      <w:pPr>
        <w:rPr>
          <w:rFonts w:asciiTheme="minorHAnsi" w:hAnsiTheme="minorHAnsi" w:cstheme="minorHAnsi"/>
          <w:sz w:val="26"/>
          <w:szCs w:val="26"/>
          <w:u w:val="single"/>
          <w:lang w:val="el-GR"/>
        </w:rPr>
      </w:pPr>
      <w:r w:rsidRPr="002323A2">
        <w:rPr>
          <w:rFonts w:asciiTheme="minorHAnsi" w:hAnsiTheme="minorHAnsi" w:cstheme="minorHAnsi"/>
          <w:u w:val="single"/>
        </w:rPr>
        <w:t xml:space="preserve"> </w:t>
      </w:r>
      <w:proofErr w:type="spellStart"/>
      <w:r w:rsidRPr="002323A2">
        <w:rPr>
          <w:rFonts w:asciiTheme="minorHAnsi" w:hAnsiTheme="minorHAnsi" w:cstheme="minorHAnsi"/>
          <w:u w:val="single"/>
        </w:rPr>
        <w:t>Περιγραφή</w:t>
      </w:r>
      <w:proofErr w:type="spellEnd"/>
      <w:r w:rsidRPr="002323A2">
        <w:rPr>
          <w:rFonts w:asciiTheme="minorHAnsi" w:hAnsiTheme="minorHAnsi" w:cstheme="minorHAnsi"/>
          <w:sz w:val="26"/>
          <w:szCs w:val="26"/>
          <w:u w:val="single"/>
        </w:rPr>
        <w:t xml:space="preserve"> </w:t>
      </w:r>
    </w:p>
    <w:p w:rsidR="002323A2" w:rsidRPr="002323A2" w:rsidRDefault="002323A2" w:rsidP="002323A2">
      <w:pPr>
        <w:rPr>
          <w:rFonts w:asciiTheme="minorHAnsi" w:hAnsiTheme="minorHAnsi" w:cstheme="minorHAnsi"/>
          <w:sz w:val="26"/>
          <w:szCs w:val="26"/>
          <w:u w:val="single"/>
          <w:lang w:val="el-GR"/>
        </w:rPr>
      </w:pP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Ακίνητο εκτός Σχεδίου στην περιοχή Λουτρά </w:t>
      </w:r>
      <w:proofErr w:type="spellStart"/>
      <w:r w:rsidRPr="002323A2">
        <w:rPr>
          <w:rFonts w:asciiTheme="minorHAnsi" w:hAnsiTheme="minorHAnsi" w:cstheme="minorHAnsi"/>
          <w:lang w:val="el-GR"/>
        </w:rPr>
        <w:t>Πλατυστόμου</w:t>
      </w:r>
      <w:proofErr w:type="spellEnd"/>
      <w:r w:rsidRPr="002323A2">
        <w:rPr>
          <w:rFonts w:asciiTheme="minorHAnsi" w:hAnsiTheme="minorHAnsi" w:cstheme="minorHAnsi"/>
          <w:lang w:val="el-GR"/>
        </w:rPr>
        <w:t xml:space="preserve">, συνολικής έκτασης 785,398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Από αυτήν την έκταση τα 360.58 στρέμματα έχουν χαρακτηριστεί αναδασωτέες εκτάσεις, με αποτέλεσμα η αξιοποιήσιμη έκταση να είναι 424.82 στρέμματα. Από το ακίνητο διέρχεται οριοθετημένο </w:t>
      </w:r>
      <w:proofErr w:type="spellStart"/>
      <w:r w:rsidRPr="002323A2">
        <w:rPr>
          <w:rFonts w:asciiTheme="minorHAnsi" w:hAnsiTheme="minorHAnsi" w:cstheme="minorHAnsi"/>
          <w:lang w:val="el-GR"/>
        </w:rPr>
        <w:t>υδατορέμα</w:t>
      </w:r>
      <w:proofErr w:type="spellEnd"/>
      <w:r w:rsidRPr="002323A2">
        <w:rPr>
          <w:rFonts w:asciiTheme="minorHAnsi" w:hAnsiTheme="minorHAnsi" w:cstheme="minorHAnsi"/>
          <w:lang w:val="el-GR"/>
        </w:rPr>
        <w:t xml:space="preserve">.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Εντός της έκτασης του ακινήτου υπάρχουν πέντε (5) Ιαματικές Πηγές, οι οποίες βρίσκονται σε διαδικασία αναγνώρισης από το Υπουργείο Τουρισμού. </w:t>
      </w:r>
    </w:p>
    <w:p w:rsidR="002323A2" w:rsidRPr="002323A2" w:rsidRDefault="002323A2" w:rsidP="002323A2">
      <w:pPr>
        <w:spacing w:line="276" w:lineRule="auto"/>
        <w:jc w:val="both"/>
        <w:rPr>
          <w:rFonts w:asciiTheme="minorHAnsi" w:hAnsiTheme="minorHAnsi" w:cstheme="minorHAnsi"/>
          <w:lang w:val="el-GR"/>
        </w:rPr>
      </w:pPr>
      <w:r w:rsidRPr="002323A2">
        <w:rPr>
          <w:rFonts w:asciiTheme="minorHAnsi" w:hAnsiTheme="minorHAnsi" w:cstheme="minorHAnsi"/>
          <w:lang w:val="el-GR"/>
        </w:rPr>
        <w:t xml:space="preserve">Στο ακίνητο λειτουργούσε μέχρι πρόσφατα το ανακαινισμένο ξενοδοχειακό συγκρότημα </w:t>
      </w:r>
      <w:r w:rsidRPr="002323A2">
        <w:rPr>
          <w:rFonts w:asciiTheme="minorHAnsi" w:hAnsiTheme="minorHAnsi" w:cstheme="minorHAnsi"/>
        </w:rPr>
        <w:t>THERMAE</w:t>
      </w:r>
      <w:r w:rsidRPr="002323A2">
        <w:rPr>
          <w:rFonts w:asciiTheme="minorHAnsi" w:hAnsiTheme="minorHAnsi" w:cstheme="minorHAnsi"/>
          <w:lang w:val="el-GR"/>
        </w:rPr>
        <w:t xml:space="preserve"> </w:t>
      </w:r>
      <w:r w:rsidRPr="002323A2">
        <w:rPr>
          <w:rFonts w:asciiTheme="minorHAnsi" w:hAnsiTheme="minorHAnsi" w:cstheme="minorHAnsi"/>
        </w:rPr>
        <w:t>PLATYSTOMOU</w:t>
      </w:r>
      <w:r w:rsidRPr="002323A2">
        <w:rPr>
          <w:rFonts w:asciiTheme="minorHAnsi" w:hAnsiTheme="minorHAnsi" w:cstheme="minorHAnsi"/>
          <w:lang w:val="el-GR"/>
        </w:rPr>
        <w:t xml:space="preserve"> </w:t>
      </w:r>
      <w:r w:rsidRPr="002323A2">
        <w:rPr>
          <w:rFonts w:asciiTheme="minorHAnsi" w:hAnsiTheme="minorHAnsi" w:cstheme="minorHAnsi"/>
        </w:rPr>
        <w:t>RESORT</w:t>
      </w:r>
      <w:r w:rsidRPr="002323A2">
        <w:rPr>
          <w:rFonts w:asciiTheme="minorHAnsi" w:hAnsiTheme="minorHAnsi" w:cstheme="minorHAnsi"/>
          <w:lang w:val="el-GR"/>
        </w:rPr>
        <w:t xml:space="preserve"> &amp; </w:t>
      </w:r>
      <w:r w:rsidRPr="002323A2">
        <w:rPr>
          <w:rFonts w:asciiTheme="minorHAnsi" w:hAnsiTheme="minorHAnsi" w:cstheme="minorHAnsi"/>
        </w:rPr>
        <w:t>SPA</w:t>
      </w:r>
      <w:r w:rsidRPr="002323A2">
        <w:rPr>
          <w:rFonts w:asciiTheme="minorHAnsi" w:hAnsiTheme="minorHAnsi" w:cstheme="minorHAnsi"/>
          <w:lang w:val="el-GR"/>
        </w:rPr>
        <w:t xml:space="preserve"> με δύο μονάδες των 4 και 3 αστέρων (ξενοδοχείο ‘’Ασκληπιός’’ και ‘’Ξενία’’) με αντίστοιχες υποδομές </w:t>
      </w:r>
      <w:proofErr w:type="spellStart"/>
      <w:r w:rsidRPr="002323A2">
        <w:rPr>
          <w:rFonts w:asciiTheme="minorHAnsi" w:hAnsiTheme="minorHAnsi" w:cstheme="minorHAnsi"/>
          <w:lang w:val="el-GR"/>
        </w:rPr>
        <w:t>θερμαλισμού</w:t>
      </w:r>
      <w:proofErr w:type="spellEnd"/>
      <w:r w:rsidRPr="002323A2">
        <w:rPr>
          <w:rFonts w:asciiTheme="minorHAnsi" w:hAnsiTheme="minorHAnsi" w:cstheme="minorHAnsi"/>
          <w:lang w:val="el-GR"/>
        </w:rPr>
        <w:t xml:space="preserve"> και ευεξίας. Επίσης, υφίστανται μία ακόμη ξενοδοχειακή μονάδα, κτίριο εστιατορίου, αστικά και λαϊκά δωμάτια εκτός λειτουργίας και εκκλησία. </w:t>
      </w:r>
    </w:p>
    <w:p w:rsidR="002323A2" w:rsidRPr="002323A2" w:rsidRDefault="002323A2" w:rsidP="002323A2">
      <w:pPr>
        <w:spacing w:line="360" w:lineRule="auto"/>
        <w:jc w:val="both"/>
        <w:rPr>
          <w:rFonts w:asciiTheme="minorHAnsi" w:hAnsiTheme="minorHAnsi" w:cstheme="minorHAnsi"/>
          <w:lang w:val="el-GR"/>
        </w:rPr>
      </w:pPr>
      <w:r w:rsidRPr="002323A2">
        <w:rPr>
          <w:rFonts w:asciiTheme="minorHAnsi" w:hAnsiTheme="minorHAnsi" w:cstheme="minorHAnsi"/>
          <w:lang w:val="el-GR"/>
        </w:rPr>
        <w:lastRenderedPageBreak/>
        <w:t xml:space="preserve">Η συνολική δομημένη επιφάνεια των εγκαταστάσεων είναι 13,476 </w:t>
      </w:r>
      <w:proofErr w:type="spellStart"/>
      <w:r w:rsidRPr="002323A2">
        <w:rPr>
          <w:rFonts w:asciiTheme="minorHAnsi" w:hAnsiTheme="minorHAnsi" w:cstheme="minorHAnsi"/>
          <w:lang w:val="el-GR"/>
        </w:rPr>
        <w:t>τ.μ</w:t>
      </w:r>
      <w:proofErr w:type="spellEnd"/>
      <w:r w:rsidRPr="002323A2">
        <w:rPr>
          <w:rFonts w:asciiTheme="minorHAnsi" w:hAnsiTheme="minorHAnsi" w:cstheme="minorHAnsi"/>
          <w:lang w:val="el-GR"/>
        </w:rPr>
        <w:t xml:space="preserve">. </w:t>
      </w:r>
    </w:p>
    <w:p w:rsidR="002323A2" w:rsidRPr="002323A2" w:rsidRDefault="002323A2" w:rsidP="002323A2">
      <w:pPr>
        <w:spacing w:line="360" w:lineRule="auto"/>
        <w:jc w:val="both"/>
        <w:rPr>
          <w:rFonts w:asciiTheme="minorHAnsi" w:hAnsiTheme="minorHAnsi" w:cstheme="minorHAnsi"/>
        </w:rPr>
      </w:pPr>
      <w:r w:rsidRPr="002323A2">
        <w:rPr>
          <w:rFonts w:asciiTheme="minorHAnsi" w:hAnsiTheme="minorHAnsi" w:cstheme="minorHAnsi"/>
          <w:noProof/>
          <w:lang w:val="el-GR" w:eastAsia="el-GR"/>
        </w:rPr>
        <w:drawing>
          <wp:inline distT="0" distB="0" distL="0" distR="0">
            <wp:extent cx="6182707" cy="2894275"/>
            <wp:effectExtent l="19050" t="0" r="8543"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2897085"/>
                    </a:xfrm>
                    <a:prstGeom prst="rect">
                      <a:avLst/>
                    </a:prstGeom>
                    <a:noFill/>
                    <a:ln>
                      <a:noFill/>
                    </a:ln>
                  </pic:spPr>
                </pic:pic>
              </a:graphicData>
            </a:graphic>
          </wp:inline>
        </w:drawing>
      </w:r>
    </w:p>
    <w:p w:rsidR="002323A2" w:rsidRPr="002323A2" w:rsidRDefault="002323A2" w:rsidP="002323A2">
      <w:pPr>
        <w:spacing w:line="360" w:lineRule="auto"/>
        <w:jc w:val="both"/>
        <w:rPr>
          <w:rFonts w:asciiTheme="minorHAnsi" w:hAnsiTheme="minorHAnsi" w:cstheme="minorHAnsi"/>
        </w:rPr>
      </w:pPr>
    </w:p>
    <w:p w:rsidR="002323A2" w:rsidRPr="002323A2" w:rsidRDefault="002323A2" w:rsidP="002323A2">
      <w:pPr>
        <w:spacing w:line="360" w:lineRule="auto"/>
        <w:jc w:val="both"/>
        <w:rPr>
          <w:rFonts w:asciiTheme="minorHAnsi" w:hAnsiTheme="minorHAnsi" w:cstheme="minorHAnsi"/>
          <w:szCs w:val="26"/>
          <w:u w:val="single"/>
        </w:rPr>
      </w:pPr>
      <w:bookmarkStart w:id="6" w:name="_Hlk19883118"/>
      <w:proofErr w:type="spellStart"/>
      <w:r w:rsidRPr="002323A2">
        <w:rPr>
          <w:rFonts w:asciiTheme="minorHAnsi" w:hAnsiTheme="minorHAnsi" w:cstheme="minorHAnsi"/>
          <w:szCs w:val="26"/>
          <w:u w:val="single"/>
        </w:rPr>
        <w:t>Εκκρεμότητες</w:t>
      </w:r>
      <w:proofErr w:type="spellEnd"/>
      <w:r w:rsidRPr="002323A2">
        <w:rPr>
          <w:rFonts w:asciiTheme="minorHAnsi" w:hAnsiTheme="minorHAnsi" w:cstheme="minorHAnsi"/>
          <w:szCs w:val="26"/>
          <w:u w:val="single"/>
        </w:rPr>
        <w:t xml:space="preserve"> </w:t>
      </w:r>
      <w:proofErr w:type="spellStart"/>
      <w:r w:rsidRPr="002323A2">
        <w:rPr>
          <w:rFonts w:asciiTheme="minorHAnsi" w:hAnsiTheme="minorHAnsi" w:cstheme="minorHAnsi"/>
          <w:szCs w:val="26"/>
          <w:u w:val="single"/>
        </w:rPr>
        <w:t>Ωρίμανσης</w:t>
      </w:r>
      <w:proofErr w:type="spellEnd"/>
      <w:r w:rsidRPr="002323A2">
        <w:rPr>
          <w:rFonts w:asciiTheme="minorHAnsi" w:hAnsiTheme="minorHAnsi" w:cstheme="minorHAnsi"/>
          <w:szCs w:val="26"/>
          <w:u w:val="single"/>
        </w:rPr>
        <w:t xml:space="preserve"> </w:t>
      </w:r>
    </w:p>
    <w:bookmarkEnd w:id="6"/>
    <w:p w:rsidR="002323A2" w:rsidRPr="002323A2" w:rsidRDefault="002323A2" w:rsidP="002323A2">
      <w:pPr>
        <w:numPr>
          <w:ilvl w:val="0"/>
          <w:numId w:val="3"/>
        </w:numPr>
        <w:spacing w:after="160" w:line="360" w:lineRule="auto"/>
        <w:jc w:val="both"/>
        <w:rPr>
          <w:rFonts w:asciiTheme="minorHAnsi" w:hAnsiTheme="minorHAnsi" w:cstheme="minorHAnsi"/>
          <w:lang w:val="el-GR"/>
        </w:rPr>
      </w:pPr>
      <w:r w:rsidRPr="002323A2">
        <w:rPr>
          <w:rFonts w:asciiTheme="minorHAnsi" w:hAnsiTheme="minorHAnsi" w:cstheme="minorHAnsi"/>
          <w:lang w:val="el-GR"/>
        </w:rPr>
        <w:t xml:space="preserve">Νομιμοποίηση αυθαίρετων κτισμάτων βάσει του </w:t>
      </w:r>
      <w:r w:rsidRPr="002323A2">
        <w:rPr>
          <w:rFonts w:asciiTheme="minorHAnsi" w:hAnsiTheme="minorHAnsi" w:cstheme="minorHAnsi"/>
        </w:rPr>
        <w:t>N</w:t>
      </w:r>
      <w:r w:rsidRPr="002323A2">
        <w:rPr>
          <w:rFonts w:asciiTheme="minorHAnsi" w:hAnsiTheme="minorHAnsi" w:cstheme="minorHAnsi"/>
          <w:lang w:val="el-GR"/>
        </w:rPr>
        <w:t xml:space="preserve">. 4495/2017. Ιδιαίτερα για το ξενοδοχείο ‘’Ασκληπιός’’ στο οποίο υφίστανται οι πιο σημαντικές αυθαίρετες κατασκευές (εντός αναδασωτέας έκτασης και εντός οριογραμμών του </w:t>
      </w:r>
      <w:proofErr w:type="spellStart"/>
      <w:r w:rsidRPr="002323A2">
        <w:rPr>
          <w:rFonts w:asciiTheme="minorHAnsi" w:hAnsiTheme="minorHAnsi" w:cstheme="minorHAnsi"/>
          <w:lang w:val="el-GR"/>
        </w:rPr>
        <w:t>υδατορέματος</w:t>
      </w:r>
      <w:proofErr w:type="spellEnd"/>
      <w:r w:rsidRPr="002323A2">
        <w:rPr>
          <w:rFonts w:asciiTheme="minorHAnsi" w:hAnsiTheme="minorHAnsi" w:cstheme="minorHAnsi"/>
          <w:lang w:val="el-GR"/>
        </w:rPr>
        <w:t xml:space="preserve">) διαμορφώνονται δύο εναλλακτικές επιλογές αντιμετώπισης: </w:t>
      </w:r>
    </w:p>
    <w:p w:rsidR="002323A2" w:rsidRPr="002323A2" w:rsidRDefault="002323A2" w:rsidP="002323A2">
      <w:pPr>
        <w:pStyle w:val="a7"/>
        <w:numPr>
          <w:ilvl w:val="0"/>
          <w:numId w:val="4"/>
        </w:numPr>
        <w:spacing w:after="160" w:line="360" w:lineRule="auto"/>
        <w:jc w:val="both"/>
        <w:rPr>
          <w:rFonts w:cstheme="minorHAnsi"/>
          <w:sz w:val="24"/>
          <w:szCs w:val="24"/>
        </w:rPr>
      </w:pPr>
      <w:r w:rsidRPr="002323A2">
        <w:rPr>
          <w:rFonts w:cstheme="minorHAnsi"/>
          <w:sz w:val="24"/>
          <w:szCs w:val="24"/>
        </w:rPr>
        <w:t xml:space="preserve">Καθαίρεση τμήματος κτιρίου εντός των οριογραμμών του </w:t>
      </w:r>
      <w:proofErr w:type="spellStart"/>
      <w:r w:rsidRPr="002323A2">
        <w:rPr>
          <w:rFonts w:cstheme="minorHAnsi"/>
          <w:sz w:val="24"/>
          <w:szCs w:val="24"/>
        </w:rPr>
        <w:t>υδατορέματος</w:t>
      </w:r>
      <w:proofErr w:type="spellEnd"/>
      <w:r w:rsidRPr="002323A2">
        <w:rPr>
          <w:rFonts w:cstheme="minorHAnsi"/>
          <w:sz w:val="24"/>
          <w:szCs w:val="24"/>
        </w:rPr>
        <w:t xml:space="preserve"> και των ορίων της αναδασωτέας έκτασης &amp; νομιμοποίηση λοιπού τμήματος Ξενοδοχείου ΑΣΚΛΗΠΙΟΣ.</w:t>
      </w:r>
    </w:p>
    <w:p w:rsidR="002323A2" w:rsidRPr="002323A2" w:rsidRDefault="002323A2" w:rsidP="002323A2">
      <w:pPr>
        <w:pStyle w:val="a7"/>
        <w:numPr>
          <w:ilvl w:val="0"/>
          <w:numId w:val="4"/>
        </w:numPr>
        <w:spacing w:after="160" w:line="360" w:lineRule="auto"/>
        <w:jc w:val="both"/>
        <w:rPr>
          <w:rFonts w:cstheme="minorHAnsi"/>
          <w:sz w:val="24"/>
          <w:szCs w:val="24"/>
        </w:rPr>
      </w:pPr>
      <w:r w:rsidRPr="002323A2">
        <w:rPr>
          <w:rFonts w:cstheme="minorHAnsi"/>
          <w:sz w:val="24"/>
          <w:szCs w:val="24"/>
        </w:rPr>
        <w:t xml:space="preserve">Τροποποίηση οριογραμμών </w:t>
      </w:r>
      <w:proofErr w:type="spellStart"/>
      <w:r w:rsidRPr="002323A2">
        <w:rPr>
          <w:rFonts w:cstheme="minorHAnsi"/>
          <w:sz w:val="24"/>
          <w:szCs w:val="24"/>
        </w:rPr>
        <w:t>υδατορέματος</w:t>
      </w:r>
      <w:proofErr w:type="spellEnd"/>
      <w:r w:rsidRPr="002323A2">
        <w:rPr>
          <w:rFonts w:cstheme="minorHAnsi"/>
          <w:sz w:val="24"/>
          <w:szCs w:val="24"/>
        </w:rPr>
        <w:t xml:space="preserve"> &amp; αποχαρακτηρισμός τμήματος αναδασωτέας έκτασης &amp; νομιμοποίηση σύννομων κτιρίων</w:t>
      </w:r>
    </w:p>
    <w:p w:rsidR="002323A2" w:rsidRPr="002323A2" w:rsidRDefault="002323A2" w:rsidP="002323A2">
      <w:pPr>
        <w:numPr>
          <w:ilvl w:val="0"/>
          <w:numId w:val="3"/>
        </w:numPr>
        <w:spacing w:after="160" w:line="360" w:lineRule="auto"/>
        <w:jc w:val="both"/>
        <w:rPr>
          <w:rFonts w:asciiTheme="minorHAnsi" w:hAnsiTheme="minorHAnsi" w:cstheme="minorHAnsi"/>
          <w:lang w:val="el-GR"/>
        </w:rPr>
      </w:pPr>
      <w:r w:rsidRPr="002323A2">
        <w:rPr>
          <w:rFonts w:asciiTheme="minorHAnsi" w:hAnsiTheme="minorHAnsi" w:cstheme="minorHAnsi"/>
          <w:lang w:val="el-GR"/>
        </w:rPr>
        <w:t>Ανεξάρτητα από την εναλλακτική λύση που θα επιλεγεί απαιτούνται σε κάθε περίπτωση:</w:t>
      </w:r>
    </w:p>
    <w:p w:rsidR="002323A2" w:rsidRPr="002323A2" w:rsidRDefault="002323A2" w:rsidP="002323A2">
      <w:pPr>
        <w:pStyle w:val="a7"/>
        <w:numPr>
          <w:ilvl w:val="0"/>
          <w:numId w:val="4"/>
        </w:numPr>
        <w:spacing w:after="160" w:line="360" w:lineRule="auto"/>
        <w:jc w:val="both"/>
        <w:rPr>
          <w:rFonts w:cstheme="minorHAnsi"/>
          <w:sz w:val="24"/>
          <w:szCs w:val="24"/>
        </w:rPr>
      </w:pPr>
      <w:r w:rsidRPr="002323A2">
        <w:rPr>
          <w:rFonts w:cstheme="minorHAnsi"/>
          <w:sz w:val="24"/>
          <w:szCs w:val="24"/>
        </w:rPr>
        <w:t xml:space="preserve">Εκπόνηση Μελέτης Αντιπλημμυρικής Προστασίας για την προστασία του ξενοδοχείου από πλημμυρικά φαινόμενα </w:t>
      </w:r>
    </w:p>
    <w:p w:rsidR="002323A2" w:rsidRPr="002323A2" w:rsidRDefault="002323A2" w:rsidP="002323A2">
      <w:pPr>
        <w:pStyle w:val="a7"/>
        <w:numPr>
          <w:ilvl w:val="0"/>
          <w:numId w:val="4"/>
        </w:numPr>
        <w:spacing w:after="160" w:line="360" w:lineRule="auto"/>
        <w:jc w:val="both"/>
        <w:rPr>
          <w:rFonts w:cstheme="minorHAnsi"/>
          <w:sz w:val="24"/>
          <w:szCs w:val="24"/>
        </w:rPr>
      </w:pPr>
      <w:r w:rsidRPr="002323A2">
        <w:rPr>
          <w:rFonts w:cstheme="minorHAnsi"/>
          <w:sz w:val="24"/>
          <w:szCs w:val="24"/>
        </w:rPr>
        <w:t xml:space="preserve">Περιβαλλοντική Μελέτη και Έγκριση ΑΕΠΟ για τα έργα διευθέτησης </w:t>
      </w:r>
    </w:p>
    <w:p w:rsidR="002323A2" w:rsidRPr="002323A2" w:rsidRDefault="002323A2" w:rsidP="002323A2">
      <w:pPr>
        <w:spacing w:after="160" w:line="360" w:lineRule="auto"/>
        <w:jc w:val="both"/>
        <w:rPr>
          <w:rFonts w:asciiTheme="minorHAnsi" w:hAnsiTheme="minorHAnsi" w:cstheme="minorHAnsi"/>
          <w:lang w:val="el-GR"/>
        </w:rPr>
      </w:pPr>
    </w:p>
    <w:p w:rsidR="002323A2" w:rsidRPr="002323A2" w:rsidRDefault="002323A2" w:rsidP="002323A2">
      <w:pPr>
        <w:spacing w:after="160" w:line="360" w:lineRule="auto"/>
        <w:jc w:val="both"/>
        <w:rPr>
          <w:rFonts w:asciiTheme="minorHAnsi" w:hAnsiTheme="minorHAnsi" w:cstheme="minorHAnsi"/>
          <w:lang w:val="el-GR"/>
        </w:rPr>
      </w:pPr>
    </w:p>
    <w:p w:rsidR="002323A2" w:rsidRPr="002323A2" w:rsidRDefault="002323A2" w:rsidP="002323A2">
      <w:pPr>
        <w:pStyle w:val="a7"/>
        <w:numPr>
          <w:ilvl w:val="0"/>
          <w:numId w:val="4"/>
        </w:numPr>
        <w:spacing w:after="160" w:line="360" w:lineRule="auto"/>
        <w:jc w:val="both"/>
        <w:rPr>
          <w:rFonts w:cstheme="minorHAnsi"/>
          <w:sz w:val="24"/>
          <w:szCs w:val="24"/>
        </w:rPr>
      </w:pPr>
      <w:r w:rsidRPr="002323A2">
        <w:rPr>
          <w:rFonts w:cstheme="minorHAnsi"/>
          <w:sz w:val="24"/>
          <w:szCs w:val="24"/>
        </w:rPr>
        <w:t>Ενέργειες και σχετικές μελέτες για τη νομιμοποίηση των αυθαίρετων κατασκευών βάσει του Ν. 4495/2017</w:t>
      </w:r>
    </w:p>
    <w:p w:rsidR="002323A2" w:rsidRPr="002323A2" w:rsidRDefault="002323A2" w:rsidP="002323A2">
      <w:pPr>
        <w:pStyle w:val="a7"/>
        <w:numPr>
          <w:ilvl w:val="0"/>
          <w:numId w:val="4"/>
        </w:numPr>
        <w:spacing w:after="160" w:line="360" w:lineRule="auto"/>
        <w:jc w:val="both"/>
        <w:rPr>
          <w:rFonts w:cstheme="minorHAnsi"/>
          <w:sz w:val="24"/>
          <w:szCs w:val="24"/>
        </w:rPr>
      </w:pPr>
      <w:r w:rsidRPr="002323A2">
        <w:rPr>
          <w:rFonts w:cstheme="minorHAnsi"/>
          <w:sz w:val="24"/>
          <w:szCs w:val="24"/>
        </w:rPr>
        <w:t xml:space="preserve">Διερεύνηση από τους Χρηματοοικονομικούς Συμβούλους του ΤΑΙΠΕΔ για το βέλτιστο σενάριο αξιοποίησης του ακινήτου (ανάπτυξη με ΕΣΧΑΔΑ ή ως έχει) </w:t>
      </w:r>
    </w:p>
    <w:p w:rsidR="002323A2" w:rsidRPr="002323A2" w:rsidRDefault="002323A2" w:rsidP="002323A2">
      <w:pPr>
        <w:pStyle w:val="a7"/>
        <w:numPr>
          <w:ilvl w:val="0"/>
          <w:numId w:val="4"/>
        </w:numPr>
        <w:spacing w:after="160" w:line="360" w:lineRule="auto"/>
        <w:jc w:val="both"/>
        <w:rPr>
          <w:rFonts w:cstheme="minorHAnsi"/>
          <w:sz w:val="24"/>
          <w:szCs w:val="24"/>
        </w:rPr>
      </w:pPr>
      <w:r w:rsidRPr="002323A2">
        <w:rPr>
          <w:rFonts w:cstheme="minorHAnsi"/>
          <w:sz w:val="24"/>
          <w:szCs w:val="24"/>
        </w:rPr>
        <w:t xml:space="preserve">Αποβολή καταπατητών </w:t>
      </w:r>
    </w:p>
    <w:p w:rsidR="002323A2" w:rsidRPr="002323A2" w:rsidRDefault="002323A2" w:rsidP="002323A2">
      <w:pPr>
        <w:rPr>
          <w:rFonts w:asciiTheme="minorHAnsi" w:hAnsiTheme="minorHAnsi" w:cstheme="minorHAnsi"/>
          <w:b/>
          <w:sz w:val="32"/>
          <w:szCs w:val="32"/>
        </w:rPr>
      </w:pPr>
    </w:p>
    <w:p w:rsidR="002323A2" w:rsidRPr="002323A2" w:rsidRDefault="002323A2" w:rsidP="002323A2">
      <w:pPr>
        <w:spacing w:after="160" w:line="276" w:lineRule="auto"/>
        <w:jc w:val="both"/>
        <w:rPr>
          <w:rFonts w:asciiTheme="minorHAnsi" w:hAnsiTheme="minorHAnsi" w:cstheme="minorHAnsi"/>
        </w:rPr>
      </w:pPr>
      <w:proofErr w:type="spellStart"/>
      <w:r w:rsidRPr="002323A2">
        <w:rPr>
          <w:rFonts w:asciiTheme="minorHAnsi" w:hAnsiTheme="minorHAnsi" w:cstheme="minorHAnsi"/>
        </w:rPr>
        <w:t>Αγαπητές</w:t>
      </w:r>
      <w:proofErr w:type="spellEnd"/>
      <w:r w:rsidRPr="002323A2">
        <w:rPr>
          <w:rFonts w:asciiTheme="minorHAnsi" w:hAnsiTheme="minorHAnsi" w:cstheme="minorHAnsi"/>
        </w:rPr>
        <w:t xml:space="preserve"> </w:t>
      </w:r>
      <w:proofErr w:type="spellStart"/>
      <w:r w:rsidRPr="002323A2">
        <w:rPr>
          <w:rFonts w:asciiTheme="minorHAnsi" w:hAnsiTheme="minorHAnsi" w:cstheme="minorHAnsi"/>
        </w:rPr>
        <w:t>Συμπατριώτισσες</w:t>
      </w:r>
      <w:proofErr w:type="spellEnd"/>
      <w:r w:rsidRPr="002323A2">
        <w:rPr>
          <w:rFonts w:asciiTheme="minorHAnsi" w:hAnsiTheme="minorHAnsi" w:cstheme="minorHAnsi"/>
        </w:rPr>
        <w:t xml:space="preserve"> </w:t>
      </w:r>
      <w:proofErr w:type="spellStart"/>
      <w:r w:rsidRPr="002323A2">
        <w:rPr>
          <w:rFonts w:asciiTheme="minorHAnsi" w:hAnsiTheme="minorHAnsi" w:cstheme="minorHAnsi"/>
        </w:rPr>
        <w:t>και</w:t>
      </w:r>
      <w:proofErr w:type="spellEnd"/>
      <w:r w:rsidRPr="002323A2">
        <w:rPr>
          <w:rFonts w:asciiTheme="minorHAnsi" w:hAnsiTheme="minorHAnsi" w:cstheme="minorHAnsi"/>
        </w:rPr>
        <w:t xml:space="preserve"> </w:t>
      </w:r>
      <w:proofErr w:type="spellStart"/>
      <w:r w:rsidRPr="002323A2">
        <w:rPr>
          <w:rFonts w:asciiTheme="minorHAnsi" w:hAnsiTheme="minorHAnsi" w:cstheme="minorHAnsi"/>
        </w:rPr>
        <w:t>Συμπατριώτες</w:t>
      </w:r>
      <w:proofErr w:type="spellEnd"/>
      <w:r w:rsidRPr="002323A2">
        <w:rPr>
          <w:rFonts w:asciiTheme="minorHAnsi" w:hAnsiTheme="minorHAnsi" w:cstheme="minorHAnsi"/>
        </w:rPr>
        <w:t>,</w:t>
      </w:r>
    </w:p>
    <w:p w:rsidR="00EA1604" w:rsidRPr="002323A2" w:rsidRDefault="002323A2" w:rsidP="002323A2">
      <w:pPr>
        <w:spacing w:after="160" w:line="276" w:lineRule="auto"/>
        <w:jc w:val="both"/>
        <w:rPr>
          <w:rFonts w:asciiTheme="minorHAnsi" w:hAnsiTheme="minorHAnsi" w:cstheme="minorHAnsi"/>
          <w:lang w:val="el-GR"/>
        </w:rPr>
      </w:pPr>
      <w:r w:rsidRPr="002323A2">
        <w:rPr>
          <w:rFonts w:asciiTheme="minorHAnsi" w:hAnsiTheme="minorHAnsi" w:cstheme="minorHAnsi"/>
          <w:lang w:val="el-GR"/>
        </w:rPr>
        <w:t>Κλείνω την 1</w:t>
      </w:r>
      <w:r w:rsidRPr="002323A2">
        <w:rPr>
          <w:rFonts w:asciiTheme="minorHAnsi" w:hAnsiTheme="minorHAnsi" w:cstheme="minorHAnsi"/>
          <w:vertAlign w:val="superscript"/>
          <w:lang w:val="el-GR"/>
        </w:rPr>
        <w:t>η</w:t>
      </w:r>
      <w:r w:rsidRPr="002323A2">
        <w:rPr>
          <w:rFonts w:asciiTheme="minorHAnsi" w:hAnsiTheme="minorHAnsi" w:cstheme="minorHAnsi"/>
          <w:lang w:val="el-GR"/>
        </w:rPr>
        <w:t xml:space="preserve"> Έκθεση με την έκφραση της πεποίθησης ότι με αξιόπιστες συνεργασίες θα καταφέρουμε να προωθήσου</w:t>
      </w:r>
      <w:r>
        <w:rPr>
          <w:rFonts w:asciiTheme="minorHAnsi" w:hAnsiTheme="minorHAnsi" w:cstheme="minorHAnsi"/>
          <w:lang w:val="el-GR"/>
        </w:rPr>
        <w:t>με την περιοχή μας και τη χώρα.</w:t>
      </w:r>
    </w:p>
    <w:sectPr w:rsidR="00EA1604" w:rsidRPr="002323A2" w:rsidSect="00B21E8A">
      <w:headerReference w:type="default" r:id="rId12"/>
      <w:footerReference w:type="even" r:id="rId13"/>
      <w:footerReference w:type="default" r:id="rId14"/>
      <w:pgSz w:w="12240" w:h="15840"/>
      <w:pgMar w:top="993" w:right="1183" w:bottom="993" w:left="1276" w:header="567" w:footer="1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B87" w:rsidRDefault="00A81B87" w:rsidP="00631D2E">
      <w:r>
        <w:separator/>
      </w:r>
    </w:p>
  </w:endnote>
  <w:endnote w:type="continuationSeparator" w:id="0">
    <w:p w:rsidR="00A81B87" w:rsidRDefault="00A81B87" w:rsidP="00631D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Μοντέρνα">
    <w:altName w:val="Tahoma"/>
    <w:panose1 w:val="00000000000000000000"/>
    <w:charset w:val="4D"/>
    <w:family w:val="roman"/>
    <w:notTrueType/>
    <w:pitch w:val="default"/>
    <w:sig w:usb0="00000000" w:usb1="00000001" w:usb2="00000000" w:usb3="03370B9C" w:csb0="FFFFFFFF" w:csb1="03370878"/>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8E7" w:rsidRDefault="00117BB8" w:rsidP="00B21E8A">
    <w:pPr>
      <w:pStyle w:val="a3"/>
      <w:framePr w:wrap="around" w:vAnchor="text" w:hAnchor="margin" w:xAlign="center" w:y="1"/>
      <w:rPr>
        <w:rStyle w:val="a4"/>
      </w:rPr>
    </w:pPr>
    <w:r>
      <w:rPr>
        <w:rStyle w:val="a4"/>
      </w:rPr>
      <w:fldChar w:fldCharType="begin"/>
    </w:r>
    <w:r w:rsidR="00BC78E7">
      <w:rPr>
        <w:rStyle w:val="a4"/>
      </w:rPr>
      <w:instrText xml:space="preserve">PAGE  </w:instrText>
    </w:r>
    <w:r>
      <w:rPr>
        <w:rStyle w:val="a4"/>
      </w:rPr>
      <w:fldChar w:fldCharType="end"/>
    </w:r>
  </w:p>
  <w:p w:rsidR="00BC78E7" w:rsidRDefault="00BC78E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8E7" w:rsidRPr="00FC3E66" w:rsidRDefault="00BC78E7" w:rsidP="00B21E8A">
    <w:pPr>
      <w:pStyle w:val="a3"/>
      <w:jc w:val="center"/>
      <w:rPr>
        <w:rFonts w:ascii="Calibri" w:hAnsi="Calibri" w:cs="Segoe UI"/>
        <w:sz w:val="18"/>
        <w:szCs w:val="18"/>
        <w:lang w:val="el-GR"/>
      </w:rPr>
    </w:pPr>
    <w:r>
      <w:rPr>
        <w:rFonts w:ascii="Calibri" w:hAnsi="Calibri" w:cs="Segoe UI"/>
        <w:sz w:val="18"/>
        <w:szCs w:val="18"/>
        <w:lang w:val="el-GR"/>
      </w:rPr>
      <w:t xml:space="preserve">Νέστου 7, Τ.Κ. 115 27, Αθήνα, </w:t>
    </w:r>
    <w:proofErr w:type="spellStart"/>
    <w:r>
      <w:rPr>
        <w:rFonts w:ascii="Calibri" w:hAnsi="Calibri" w:cs="Segoe UI"/>
        <w:sz w:val="18"/>
        <w:szCs w:val="18"/>
        <w:lang w:val="el-GR"/>
      </w:rPr>
      <w:t>Τηλ</w:t>
    </w:r>
    <w:proofErr w:type="spellEnd"/>
    <w:r>
      <w:rPr>
        <w:rFonts w:ascii="Calibri" w:hAnsi="Calibri" w:cs="Segoe UI"/>
        <w:sz w:val="18"/>
        <w:szCs w:val="18"/>
        <w:lang w:val="el-GR"/>
      </w:rPr>
      <w:t xml:space="preserve">. </w:t>
    </w:r>
    <w:r w:rsidRPr="00724389">
      <w:rPr>
        <w:rFonts w:ascii="Calibri" w:hAnsi="Calibri" w:cs="Segoe UI"/>
        <w:sz w:val="18"/>
        <w:szCs w:val="18"/>
        <w:lang w:val="el-GR"/>
      </w:rPr>
      <w:t xml:space="preserve">2103238511, </w:t>
    </w:r>
    <w:r>
      <w:rPr>
        <w:rFonts w:ascii="Calibri" w:hAnsi="Calibri" w:cs="Segoe UI"/>
        <w:sz w:val="18"/>
        <w:szCs w:val="18"/>
        <w:lang w:val="el-GR"/>
      </w:rPr>
      <w:t>2107784054, Φαξ. 2107758511</w:t>
    </w:r>
  </w:p>
  <w:p w:rsidR="00BC78E7" w:rsidRPr="00FC3E66" w:rsidRDefault="00BC78E7" w:rsidP="00B21E8A">
    <w:pPr>
      <w:pStyle w:val="a3"/>
      <w:jc w:val="center"/>
      <w:rPr>
        <w:rFonts w:ascii="Calibri" w:hAnsi="Calibri" w:cs="Segoe UI"/>
        <w:sz w:val="18"/>
        <w:szCs w:val="18"/>
        <w:lang w:val="el-GR"/>
      </w:rPr>
    </w:pPr>
    <w:r w:rsidRPr="00FC3E66">
      <w:rPr>
        <w:rFonts w:ascii="Calibri" w:hAnsi="Calibri" w:cs="Segoe UI"/>
        <w:sz w:val="18"/>
        <w:szCs w:val="18"/>
        <w:lang w:val="el-GR"/>
      </w:rPr>
      <w:t xml:space="preserve">Ορλάνδου και Ταϋγέτου, Τ.Κ. 351 00, Λαμία, </w:t>
    </w:r>
    <w:proofErr w:type="spellStart"/>
    <w:r w:rsidRPr="00FC3E66">
      <w:rPr>
        <w:rFonts w:ascii="Calibri" w:hAnsi="Calibri" w:cs="Segoe UI"/>
        <w:sz w:val="18"/>
        <w:szCs w:val="18"/>
        <w:lang w:val="el-GR"/>
      </w:rPr>
      <w:t>Τηλ</w:t>
    </w:r>
    <w:proofErr w:type="spellEnd"/>
    <w:r w:rsidRPr="00FC3E66">
      <w:rPr>
        <w:rFonts w:ascii="Calibri" w:hAnsi="Calibri" w:cs="Segoe UI"/>
        <w:sz w:val="18"/>
        <w:szCs w:val="18"/>
        <w:lang w:val="el-GR"/>
      </w:rPr>
      <w:t>: 2231030200, 2231034250, Φαξ: 2231030250</w:t>
    </w:r>
  </w:p>
  <w:p w:rsidR="00BC78E7" w:rsidRPr="00006485" w:rsidRDefault="00BC78E7" w:rsidP="00B21E8A">
    <w:pPr>
      <w:pStyle w:val="a3"/>
      <w:jc w:val="center"/>
      <w:rPr>
        <w:rFonts w:ascii="Calibri" w:hAnsi="Calibri" w:cs="Segoe UI"/>
        <w:sz w:val="18"/>
        <w:szCs w:val="18"/>
        <w:lang w:val="el-GR"/>
      </w:rPr>
    </w:pPr>
    <w:proofErr w:type="spellStart"/>
    <w:r w:rsidRPr="00FC3E66">
      <w:rPr>
        <w:rFonts w:ascii="Calibri" w:hAnsi="Calibri" w:cs="Segoe UI"/>
        <w:sz w:val="18"/>
        <w:szCs w:val="18"/>
      </w:rPr>
      <w:t>cstaik</w:t>
    </w:r>
    <w:proofErr w:type="spellEnd"/>
    <w:r w:rsidRPr="00FC3E66">
      <w:rPr>
        <w:rFonts w:ascii="Calibri" w:hAnsi="Calibri" w:cs="Segoe UI"/>
        <w:sz w:val="18"/>
        <w:szCs w:val="18"/>
        <w:lang w:val="el-GR"/>
      </w:rPr>
      <w:t>@</w:t>
    </w:r>
    <w:r w:rsidRPr="00FC3E66">
      <w:rPr>
        <w:rFonts w:ascii="Calibri" w:hAnsi="Calibri" w:cs="Segoe UI"/>
        <w:sz w:val="18"/>
        <w:szCs w:val="18"/>
      </w:rPr>
      <w:t>parliament</w:t>
    </w:r>
    <w:r w:rsidRPr="00FC3E66">
      <w:rPr>
        <w:rFonts w:ascii="Calibri" w:hAnsi="Calibri" w:cs="Segoe UI"/>
        <w:sz w:val="18"/>
        <w:szCs w:val="18"/>
        <w:lang w:val="el-GR"/>
      </w:rPr>
      <w:t>.</w:t>
    </w:r>
    <w:proofErr w:type="spellStart"/>
    <w:r w:rsidRPr="00FC3E66">
      <w:rPr>
        <w:rFonts w:ascii="Calibri" w:hAnsi="Calibri" w:cs="Segoe UI"/>
        <w:sz w:val="18"/>
        <w:szCs w:val="18"/>
      </w:rPr>
      <w:t>gr</w:t>
    </w:r>
    <w:proofErr w:type="spellEnd"/>
    <w:r w:rsidRPr="00FC3E66">
      <w:rPr>
        <w:rFonts w:ascii="Calibri" w:hAnsi="Calibri" w:cs="Segoe UI"/>
        <w:sz w:val="18"/>
        <w:szCs w:val="18"/>
        <w:lang w:val="el-GR"/>
      </w:rPr>
      <w:t xml:space="preserve"> | </w:t>
    </w:r>
    <w:r w:rsidRPr="00006485">
      <w:rPr>
        <w:rFonts w:ascii="Calibri" w:hAnsi="Calibri" w:cs="Segoe UI"/>
        <w:sz w:val="18"/>
        <w:szCs w:val="18"/>
      </w:rPr>
      <w:t>www</w:t>
    </w:r>
    <w:r w:rsidRPr="00006485">
      <w:rPr>
        <w:rFonts w:ascii="Calibri" w:hAnsi="Calibri" w:cs="Segoe UI"/>
        <w:sz w:val="18"/>
        <w:szCs w:val="18"/>
        <w:lang w:val="el-GR"/>
      </w:rPr>
      <w:t>.</w:t>
    </w:r>
    <w:proofErr w:type="spellStart"/>
    <w:r w:rsidRPr="00006485">
      <w:rPr>
        <w:rFonts w:ascii="Calibri" w:hAnsi="Calibri" w:cs="Segoe UI"/>
        <w:sz w:val="18"/>
        <w:szCs w:val="18"/>
      </w:rPr>
      <w:t>cstaikouras</w:t>
    </w:r>
    <w:proofErr w:type="spellEnd"/>
    <w:r w:rsidRPr="00006485">
      <w:rPr>
        <w:rFonts w:ascii="Calibri" w:hAnsi="Calibri" w:cs="Segoe UI"/>
        <w:sz w:val="18"/>
        <w:szCs w:val="18"/>
        <w:lang w:val="el-GR"/>
      </w:rPr>
      <w:t>.</w:t>
    </w:r>
    <w:proofErr w:type="spellStart"/>
    <w:r w:rsidRPr="00006485">
      <w:rPr>
        <w:rFonts w:ascii="Calibri" w:hAnsi="Calibri" w:cs="Segoe UI"/>
        <w:sz w:val="18"/>
        <w:szCs w:val="18"/>
      </w:rPr>
      <w:t>gr</w:t>
    </w:r>
    <w:proofErr w:type="spellEnd"/>
  </w:p>
  <w:p w:rsidR="00BC78E7" w:rsidRPr="00006485" w:rsidRDefault="00BC78E7" w:rsidP="00B21E8A">
    <w:pPr>
      <w:pStyle w:val="a3"/>
      <w:jc w:val="center"/>
      <w:rPr>
        <w:rFonts w:ascii="Calibri" w:hAnsi="Calibri" w:cs="Segoe UI"/>
        <w:sz w:val="18"/>
        <w:szCs w:val="18"/>
      </w:rPr>
    </w:pPr>
    <w:r>
      <w:rPr>
        <w:rFonts w:ascii="Calibri" w:hAnsi="Calibri" w:cs="Segoe UI"/>
        <w:noProof/>
        <w:sz w:val="18"/>
        <w:szCs w:val="18"/>
        <w:lang w:val="el-GR" w:eastAsia="el-GR"/>
      </w:rPr>
      <w:drawing>
        <wp:inline distT="0" distB="0" distL="0" distR="0">
          <wp:extent cx="139065" cy="109855"/>
          <wp:effectExtent l="0" t="0" r="0" b="4445"/>
          <wp:docPr id="2" name="Εικόνα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 cy="109855"/>
                  </a:xfrm>
                  <a:prstGeom prst="rect">
                    <a:avLst/>
                  </a:prstGeom>
                  <a:noFill/>
                  <a:ln>
                    <a:noFill/>
                  </a:ln>
                </pic:spPr>
              </pic:pic>
            </a:graphicData>
          </a:graphic>
        </wp:inline>
      </w:drawing>
    </w:r>
    <w:r w:rsidRPr="00006485">
      <w:rPr>
        <w:rFonts w:ascii="Calibri" w:hAnsi="Calibri" w:cs="Segoe UI"/>
        <w:sz w:val="18"/>
        <w:szCs w:val="18"/>
      </w:rPr>
      <w:t xml:space="preserve">facebook.com/cstaikouras.gr </w:t>
    </w:r>
    <w:proofErr w:type="gramStart"/>
    <w:r>
      <w:rPr>
        <w:rFonts w:ascii="Calibri" w:hAnsi="Calibri" w:cs="Segoe UI"/>
        <w:sz w:val="18"/>
        <w:szCs w:val="18"/>
      </w:rPr>
      <w:t xml:space="preserve">|  </w:t>
    </w:r>
    <w:proofErr w:type="gramEnd"/>
    <w:r>
      <w:rPr>
        <w:rFonts w:ascii="Calibri" w:hAnsi="Calibri" w:cs="Segoe UI"/>
        <w:noProof/>
        <w:sz w:val="18"/>
        <w:szCs w:val="18"/>
        <w:lang w:val="el-GR" w:eastAsia="el-GR"/>
      </w:rPr>
      <w:drawing>
        <wp:inline distT="0" distB="0" distL="0" distR="0">
          <wp:extent cx="109855" cy="109855"/>
          <wp:effectExtent l="0" t="0" r="4445" b="4445"/>
          <wp:docPr id="3" name="Εικόνα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006485">
      <w:rPr>
        <w:rFonts w:ascii="Calibri" w:hAnsi="Calibri" w:cs="Segoe UI"/>
        <w:sz w:val="18"/>
        <w:szCs w:val="18"/>
      </w:rPr>
      <w:t>@</w:t>
    </w:r>
    <w:proofErr w:type="spellStart"/>
    <w:r w:rsidRPr="00006485">
      <w:rPr>
        <w:rFonts w:ascii="Calibri" w:hAnsi="Calibri" w:cs="Segoe UI"/>
        <w:sz w:val="18"/>
        <w:szCs w:val="18"/>
      </w:rPr>
      <w:t>cstaikouras</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B87" w:rsidRDefault="00A81B87" w:rsidP="00631D2E">
      <w:r>
        <w:separator/>
      </w:r>
    </w:p>
  </w:footnote>
  <w:footnote w:type="continuationSeparator" w:id="0">
    <w:p w:rsidR="00A81B87" w:rsidRDefault="00A81B87" w:rsidP="00631D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8E7" w:rsidRPr="0033210B" w:rsidRDefault="00BC78E7" w:rsidP="00B21E8A">
    <w:pPr>
      <w:jc w:val="center"/>
      <w:rPr>
        <w:rFonts w:ascii="Calibri" w:hAnsi="Calibri"/>
        <w:b/>
        <w:sz w:val="22"/>
        <w:szCs w:val="22"/>
      </w:rPr>
    </w:pPr>
    <w:r>
      <w:rPr>
        <w:rFonts w:ascii="Calibri" w:hAnsi="Calibri"/>
        <w:noProof/>
        <w:sz w:val="22"/>
        <w:szCs w:val="22"/>
        <w:lang w:val="el-GR" w:eastAsia="el-GR"/>
      </w:rPr>
      <w:drawing>
        <wp:inline distT="0" distB="0" distL="0" distR="0">
          <wp:extent cx="1031240" cy="563245"/>
          <wp:effectExtent l="0" t="0" r="0" b="825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563245"/>
                  </a:xfrm>
                  <a:prstGeom prst="rect">
                    <a:avLst/>
                  </a:prstGeom>
                  <a:noFill/>
                  <a:ln>
                    <a:noFill/>
                  </a:ln>
                </pic:spPr>
              </pic:pic>
            </a:graphicData>
          </a:graphic>
        </wp:inline>
      </w:drawing>
    </w:r>
  </w:p>
  <w:p w:rsidR="00BC78E7" w:rsidRPr="0033210B" w:rsidRDefault="00BC78E7" w:rsidP="00B21E8A">
    <w:pPr>
      <w:jc w:val="center"/>
      <w:rPr>
        <w:rFonts w:ascii="Calibri" w:hAnsi="Calibri"/>
        <w:sz w:val="22"/>
        <w:szCs w:val="22"/>
        <w:lang w:val="el-GR"/>
      </w:rPr>
    </w:pPr>
    <w:r w:rsidRPr="0033210B">
      <w:rPr>
        <w:rFonts w:ascii="Calibri" w:hAnsi="Calibri"/>
        <w:sz w:val="22"/>
        <w:szCs w:val="22"/>
        <w:lang w:val="el-GR"/>
      </w:rPr>
      <w:t>ΒΟΥΛΗ ΤΩΝ ΕΛΛΗΝΩΝ</w:t>
    </w:r>
  </w:p>
  <w:p w:rsidR="00BC78E7" w:rsidRPr="0033210B" w:rsidRDefault="00BC78E7" w:rsidP="00B21E8A">
    <w:pPr>
      <w:jc w:val="center"/>
      <w:rPr>
        <w:rFonts w:ascii="Calibri" w:hAnsi="Calibri"/>
        <w:b/>
        <w:sz w:val="22"/>
        <w:szCs w:val="22"/>
        <w:lang w:val="el-GR"/>
      </w:rPr>
    </w:pPr>
    <w:r w:rsidRPr="0033210B">
      <w:rPr>
        <w:rFonts w:ascii="Calibri" w:hAnsi="Calibri"/>
        <w:b/>
        <w:sz w:val="22"/>
        <w:szCs w:val="22"/>
        <w:lang w:val="el-GR"/>
      </w:rPr>
      <w:t>Χρήστος Σταϊκούρας</w:t>
    </w:r>
  </w:p>
  <w:p w:rsidR="00BC78E7" w:rsidRDefault="00BC78E7" w:rsidP="00B21E8A">
    <w:pPr>
      <w:jc w:val="center"/>
      <w:rPr>
        <w:rFonts w:ascii="Calibri" w:hAnsi="Calibri"/>
        <w:sz w:val="22"/>
        <w:szCs w:val="22"/>
        <w:lang w:val="el-GR"/>
      </w:rPr>
    </w:pPr>
    <w:r w:rsidRPr="0033210B">
      <w:rPr>
        <w:rFonts w:ascii="Calibri" w:hAnsi="Calibri"/>
        <w:sz w:val="22"/>
        <w:szCs w:val="22"/>
        <w:lang w:val="el-GR"/>
      </w:rPr>
      <w:t>Βουλευτής Φθιώτιδας – ΝΕΑ ΔΗΜΟΚΡΑΤΙΑ</w:t>
    </w:r>
  </w:p>
  <w:p w:rsidR="00347CE0" w:rsidRPr="0033210B" w:rsidRDefault="00347CE0" w:rsidP="00B21E8A">
    <w:pPr>
      <w:jc w:val="center"/>
      <w:rPr>
        <w:rFonts w:ascii="Calibri" w:hAnsi="Calibri"/>
        <w:sz w:val="22"/>
        <w:szCs w:val="22"/>
        <w:lang w:val="el-GR"/>
      </w:rPr>
    </w:pPr>
    <w:r>
      <w:rPr>
        <w:rFonts w:ascii="Calibri" w:hAnsi="Calibri"/>
        <w:sz w:val="22"/>
        <w:szCs w:val="22"/>
        <w:lang w:val="el-GR"/>
      </w:rPr>
      <w:t>Υπουργός Οικονομικών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13B6"/>
    <w:multiLevelType w:val="hybridMultilevel"/>
    <w:tmpl w:val="9EC69D2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AB51D4"/>
    <w:multiLevelType w:val="hybridMultilevel"/>
    <w:tmpl w:val="DB92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106DEC"/>
    <w:multiLevelType w:val="hybridMultilevel"/>
    <w:tmpl w:val="292E21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41B16D0B"/>
    <w:multiLevelType w:val="multilevel"/>
    <w:tmpl w:val="0408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424483B"/>
    <w:multiLevelType w:val="hybridMultilevel"/>
    <w:tmpl w:val="4F46A1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2770"/>
  </w:hdrShapeDefaults>
  <w:footnotePr>
    <w:footnote w:id="-1"/>
    <w:footnote w:id="0"/>
  </w:footnotePr>
  <w:endnotePr>
    <w:endnote w:id="-1"/>
    <w:endnote w:id="0"/>
  </w:endnotePr>
  <w:compat/>
  <w:rsids>
    <w:rsidRoot w:val="0039358C"/>
    <w:rsid w:val="00003264"/>
    <w:rsid w:val="00016646"/>
    <w:rsid w:val="0007280D"/>
    <w:rsid w:val="000A212B"/>
    <w:rsid w:val="000B7D8A"/>
    <w:rsid w:val="00105737"/>
    <w:rsid w:val="00117BB8"/>
    <w:rsid w:val="001907D5"/>
    <w:rsid w:val="00190920"/>
    <w:rsid w:val="001F249B"/>
    <w:rsid w:val="00201C85"/>
    <w:rsid w:val="002323A2"/>
    <w:rsid w:val="002B07E9"/>
    <w:rsid w:val="00347CE0"/>
    <w:rsid w:val="00383DDB"/>
    <w:rsid w:val="003853E7"/>
    <w:rsid w:val="0039358C"/>
    <w:rsid w:val="00412492"/>
    <w:rsid w:val="00416DDF"/>
    <w:rsid w:val="00436643"/>
    <w:rsid w:val="004419B2"/>
    <w:rsid w:val="00486829"/>
    <w:rsid w:val="004A6BA9"/>
    <w:rsid w:val="004C6434"/>
    <w:rsid w:val="00544494"/>
    <w:rsid w:val="00552594"/>
    <w:rsid w:val="00611E76"/>
    <w:rsid w:val="00631D2E"/>
    <w:rsid w:val="00642485"/>
    <w:rsid w:val="006C0A8E"/>
    <w:rsid w:val="006D7E3E"/>
    <w:rsid w:val="00774941"/>
    <w:rsid w:val="0078534B"/>
    <w:rsid w:val="00796B71"/>
    <w:rsid w:val="00803CD2"/>
    <w:rsid w:val="008B4CF1"/>
    <w:rsid w:val="008B59D2"/>
    <w:rsid w:val="008C6CEB"/>
    <w:rsid w:val="00902742"/>
    <w:rsid w:val="00905BC0"/>
    <w:rsid w:val="0091655B"/>
    <w:rsid w:val="00953854"/>
    <w:rsid w:val="009C3057"/>
    <w:rsid w:val="009C6F29"/>
    <w:rsid w:val="009F4762"/>
    <w:rsid w:val="00A07A6D"/>
    <w:rsid w:val="00A51B09"/>
    <w:rsid w:val="00A81B87"/>
    <w:rsid w:val="00AB4D76"/>
    <w:rsid w:val="00AD589B"/>
    <w:rsid w:val="00AE4788"/>
    <w:rsid w:val="00AE48B0"/>
    <w:rsid w:val="00B21E8A"/>
    <w:rsid w:val="00B3379D"/>
    <w:rsid w:val="00B42771"/>
    <w:rsid w:val="00B66511"/>
    <w:rsid w:val="00B97F4D"/>
    <w:rsid w:val="00BA4566"/>
    <w:rsid w:val="00BC78E7"/>
    <w:rsid w:val="00BD7CAE"/>
    <w:rsid w:val="00C0196F"/>
    <w:rsid w:val="00C61ADE"/>
    <w:rsid w:val="00C61F4B"/>
    <w:rsid w:val="00C772E4"/>
    <w:rsid w:val="00CA6AFC"/>
    <w:rsid w:val="00CB0EAD"/>
    <w:rsid w:val="00D02B20"/>
    <w:rsid w:val="00D36A2E"/>
    <w:rsid w:val="00D5033A"/>
    <w:rsid w:val="00D9048C"/>
    <w:rsid w:val="00DB4DB2"/>
    <w:rsid w:val="00E05F83"/>
    <w:rsid w:val="00EA1604"/>
    <w:rsid w:val="00EA60EA"/>
    <w:rsid w:val="00F239FB"/>
    <w:rsid w:val="00F30273"/>
    <w:rsid w:val="00F57D00"/>
    <w:rsid w:val="00FA383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58C"/>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Char"/>
    <w:basedOn w:val="a"/>
    <w:link w:val="Char"/>
    <w:uiPriority w:val="99"/>
    <w:rsid w:val="0039358C"/>
    <w:pPr>
      <w:tabs>
        <w:tab w:val="center" w:pos="4320"/>
        <w:tab w:val="right" w:pos="8640"/>
      </w:tabs>
    </w:pPr>
  </w:style>
  <w:style w:type="character" w:customStyle="1" w:styleId="Char">
    <w:name w:val="Υποσέλιδο Char"/>
    <w:aliases w:val=" Char Char"/>
    <w:basedOn w:val="a0"/>
    <w:link w:val="a3"/>
    <w:uiPriority w:val="99"/>
    <w:rsid w:val="0039358C"/>
    <w:rPr>
      <w:rFonts w:ascii="Times New Roman" w:eastAsia="Times New Roman" w:hAnsi="Times New Roman" w:cs="Times New Roman"/>
      <w:sz w:val="24"/>
      <w:szCs w:val="24"/>
      <w:lang w:val="en-US"/>
    </w:rPr>
  </w:style>
  <w:style w:type="character" w:styleId="a4">
    <w:name w:val="page number"/>
    <w:basedOn w:val="a0"/>
    <w:rsid w:val="0039358C"/>
  </w:style>
  <w:style w:type="character" w:customStyle="1" w:styleId="mesotitlos">
    <w:name w:val="mesotitlos"/>
    <w:basedOn w:val="a0"/>
    <w:rsid w:val="0039358C"/>
  </w:style>
  <w:style w:type="paragraph" w:styleId="a5">
    <w:name w:val="Balloon Text"/>
    <w:basedOn w:val="a"/>
    <w:link w:val="Char0"/>
    <w:uiPriority w:val="99"/>
    <w:semiHidden/>
    <w:unhideWhenUsed/>
    <w:rsid w:val="00642485"/>
    <w:rPr>
      <w:rFonts w:ascii="Tahoma" w:hAnsi="Tahoma" w:cs="Tahoma"/>
      <w:sz w:val="16"/>
      <w:szCs w:val="16"/>
    </w:rPr>
  </w:style>
  <w:style w:type="character" w:customStyle="1" w:styleId="Char0">
    <w:name w:val="Κείμενο πλαισίου Char"/>
    <w:basedOn w:val="a0"/>
    <w:link w:val="a5"/>
    <w:uiPriority w:val="99"/>
    <w:semiHidden/>
    <w:rsid w:val="00642485"/>
    <w:rPr>
      <w:rFonts w:ascii="Tahoma" w:eastAsia="Times New Roman" w:hAnsi="Tahoma" w:cs="Tahoma"/>
      <w:sz w:val="16"/>
      <w:szCs w:val="16"/>
      <w:lang w:val="en-US"/>
    </w:rPr>
  </w:style>
  <w:style w:type="paragraph" w:styleId="a6">
    <w:name w:val="header"/>
    <w:basedOn w:val="a"/>
    <w:link w:val="Char1"/>
    <w:uiPriority w:val="99"/>
    <w:semiHidden/>
    <w:unhideWhenUsed/>
    <w:rsid w:val="00347CE0"/>
    <w:pPr>
      <w:tabs>
        <w:tab w:val="center" w:pos="4153"/>
        <w:tab w:val="right" w:pos="8306"/>
      </w:tabs>
    </w:pPr>
  </w:style>
  <w:style w:type="character" w:customStyle="1" w:styleId="Char1">
    <w:name w:val="Κεφαλίδα Char"/>
    <w:basedOn w:val="a0"/>
    <w:link w:val="a6"/>
    <w:uiPriority w:val="99"/>
    <w:semiHidden/>
    <w:rsid w:val="00347CE0"/>
    <w:rPr>
      <w:rFonts w:ascii="Times New Roman" w:eastAsia="Times New Roman" w:hAnsi="Times New Roman" w:cs="Times New Roman"/>
      <w:sz w:val="24"/>
      <w:szCs w:val="24"/>
      <w:lang w:val="en-US"/>
    </w:rPr>
  </w:style>
  <w:style w:type="paragraph" w:styleId="a7">
    <w:name w:val="List Paragraph"/>
    <w:basedOn w:val="a"/>
    <w:uiPriority w:val="34"/>
    <w:qFormat/>
    <w:rsid w:val="002323A2"/>
    <w:pPr>
      <w:spacing w:after="200" w:line="276" w:lineRule="auto"/>
      <w:ind w:left="720"/>
      <w:contextualSpacing/>
    </w:pPr>
    <w:rPr>
      <w:rFonts w:asciiTheme="minorHAnsi" w:eastAsiaTheme="minorHAnsi" w:hAnsiTheme="minorHAnsi" w:cstheme="minorBidi"/>
      <w:sz w:val="22"/>
      <w:szCs w:val="22"/>
      <w:lang w:val="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Pages>
  <Words>2202</Words>
  <Characters>11892</Characters>
  <Application>Microsoft Office Word</Application>
  <DocSecurity>0</DocSecurity>
  <Lines>99</Lines>
  <Paragraphs>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Χρήστης των Windows</cp:lastModifiedBy>
  <cp:revision>15</cp:revision>
  <dcterms:created xsi:type="dcterms:W3CDTF">2019-05-16T06:27:00Z</dcterms:created>
  <dcterms:modified xsi:type="dcterms:W3CDTF">2019-10-09T08:29:00Z</dcterms:modified>
</cp:coreProperties>
</file>